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38977B" w14:textId="4521988B" w:rsidR="009B6FCA" w:rsidRPr="005403BD" w:rsidRDefault="009B6FCA" w:rsidP="002D135B">
      <w:pPr>
        <w:ind w:left="1416"/>
        <w:rPr>
          <w:rFonts w:ascii="Arial" w:hAnsi="Arial" w:cs="Arial"/>
          <w:sz w:val="22"/>
        </w:rPr>
      </w:pPr>
    </w:p>
    <w:p w14:paraId="3B182C11" w14:textId="2C49AA25" w:rsidR="007F3595" w:rsidRPr="005403BD" w:rsidRDefault="007F3595" w:rsidP="002D135B">
      <w:pPr>
        <w:ind w:left="1416"/>
        <w:rPr>
          <w:rFonts w:ascii="Arial" w:hAnsi="Arial" w:cs="Arial"/>
          <w:sz w:val="22"/>
        </w:rPr>
      </w:pPr>
    </w:p>
    <w:p w14:paraId="295F4E9C" w14:textId="0A7909FE" w:rsidR="007F3595" w:rsidRPr="005403BD" w:rsidRDefault="007F3595" w:rsidP="002D135B">
      <w:pPr>
        <w:ind w:left="1416"/>
        <w:rPr>
          <w:rFonts w:ascii="Arial" w:hAnsi="Arial" w:cs="Arial"/>
          <w:sz w:val="22"/>
        </w:rPr>
      </w:pPr>
    </w:p>
    <w:p w14:paraId="4857869F" w14:textId="02E49F81" w:rsidR="007F3595" w:rsidRPr="005403BD" w:rsidRDefault="007F3595" w:rsidP="002D135B">
      <w:pPr>
        <w:ind w:left="1416"/>
        <w:rPr>
          <w:rFonts w:ascii="Arial" w:hAnsi="Arial" w:cs="Arial"/>
          <w:sz w:val="22"/>
        </w:rPr>
      </w:pPr>
    </w:p>
    <w:p w14:paraId="60D45455" w14:textId="1C3BB051" w:rsidR="007F3595" w:rsidRPr="005403BD" w:rsidRDefault="007F3595" w:rsidP="002D135B">
      <w:pPr>
        <w:ind w:left="1416"/>
        <w:rPr>
          <w:rFonts w:ascii="Arial" w:hAnsi="Arial" w:cs="Arial"/>
          <w:sz w:val="22"/>
        </w:rPr>
      </w:pPr>
    </w:p>
    <w:p w14:paraId="4CB42129" w14:textId="2744F219" w:rsidR="007F3595" w:rsidRPr="005403BD" w:rsidRDefault="00A82E13" w:rsidP="002D135B">
      <w:pPr>
        <w:ind w:left="1416"/>
        <w:rPr>
          <w:rFonts w:ascii="Arial" w:hAnsi="Arial" w:cs="Arial"/>
          <w:sz w:val="22"/>
        </w:rPr>
      </w:pPr>
      <w:r>
        <w:rPr>
          <w:rFonts w:ascii="Arial" w:hAnsi="Arial" w:cs="Arial"/>
          <w:sz w:val="22"/>
        </w:rPr>
        <w:t xml:space="preserve"> </w:t>
      </w:r>
    </w:p>
    <w:p w14:paraId="35690B65" w14:textId="2C98E821" w:rsidR="009B6FCA" w:rsidRPr="005403BD" w:rsidRDefault="009B6FCA" w:rsidP="002D135B">
      <w:pPr>
        <w:ind w:left="1416"/>
        <w:rPr>
          <w:rFonts w:ascii="Arial" w:hAnsi="Arial" w:cs="Arial"/>
          <w:sz w:val="22"/>
        </w:rPr>
      </w:pPr>
    </w:p>
    <w:p w14:paraId="19E6F1F1" w14:textId="3404B4AC" w:rsidR="00E33749" w:rsidRPr="005403BD" w:rsidRDefault="00E33749" w:rsidP="002C2FFF">
      <w:pPr>
        <w:ind w:left="1416"/>
        <w:rPr>
          <w:rFonts w:ascii="Arial" w:hAnsi="Arial" w:cs="Arial"/>
          <w:sz w:val="22"/>
        </w:rPr>
      </w:pPr>
    </w:p>
    <w:p w14:paraId="4BDC72A2" w14:textId="7CB120A9" w:rsidR="005403BD" w:rsidRDefault="00F52C74" w:rsidP="002C2FFF">
      <w:pPr>
        <w:ind w:left="1416"/>
        <w:rPr>
          <w:rFonts w:ascii="Arial" w:hAnsi="Arial" w:cs="Arial"/>
          <w:sz w:val="22"/>
        </w:rPr>
      </w:pPr>
      <w:r w:rsidRPr="005403BD">
        <w:rPr>
          <w:rFonts w:ascii="Arial" w:hAnsi="Arial" w:cs="Arial"/>
          <w:noProof/>
        </w:rPr>
        <mc:AlternateContent>
          <mc:Choice Requires="wps">
            <w:drawing>
              <wp:anchor distT="0" distB="0" distL="114300" distR="114300" simplePos="0" relativeHeight="251658240" behindDoc="0" locked="0" layoutInCell="1" allowOverlap="1" wp14:anchorId="7597CF76" wp14:editId="32ACB692">
                <wp:simplePos x="0" y="0"/>
                <wp:positionH relativeFrom="column">
                  <wp:posOffset>-738505</wp:posOffset>
                </wp:positionH>
                <wp:positionV relativeFrom="paragraph">
                  <wp:posOffset>271780</wp:posOffset>
                </wp:positionV>
                <wp:extent cx="1362710" cy="409575"/>
                <wp:effectExtent l="0" t="0" r="8890" b="9525"/>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71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F5FCEE" w14:textId="565C7F6B" w:rsidR="00955637" w:rsidRPr="00D15EA4" w:rsidRDefault="00F52C74" w:rsidP="00955637">
                            <w:pPr>
                              <w:rPr>
                                <w:rFonts w:ascii="Arial" w:hAnsi="Arial" w:cs="Arial"/>
                                <w:sz w:val="22"/>
                                <w:szCs w:val="22"/>
                              </w:rPr>
                            </w:pPr>
                            <w:r>
                              <w:rPr>
                                <w:rFonts w:ascii="Arial" w:hAnsi="Arial" w:cs="Arial"/>
                                <w:sz w:val="22"/>
                                <w:szCs w:val="22"/>
                              </w:rPr>
                              <w:t>Januar 2020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597CF76" id="_x0000_t202" coordsize="21600,21600" o:spt="202" path="m,l,21600r21600,l21600,xe">
                <v:stroke joinstyle="miter"/>
                <v:path gradientshapeok="t" o:connecttype="rect"/>
              </v:shapetype>
              <v:shape id="Textfeld 2" o:spid="_x0000_s1026" type="#_x0000_t202" style="position:absolute;left:0;text-align:left;margin-left:-58.15pt;margin-top:21.4pt;width:107.3pt;height:3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" stroked="f">
                <v:textbox>
                  <w:txbxContent>
                    <w:p w14:paraId="3FF5FCEE" w14:textId="565C7F6B" w:rsidR="00955637" w:rsidRPr="00D15EA4" w:rsidRDefault="00F52C74" w:rsidP="00955637">
                      <w:pPr>
                        <w:rPr>
                          <w:rFonts w:ascii="Arial" w:hAnsi="Arial" w:cs="Arial"/>
                          <w:sz w:val="22"/>
                          <w:szCs w:val="22"/>
                        </w:rPr>
                      </w:pPr>
                      <w:r>
                        <w:rPr>
                          <w:rFonts w:ascii="Arial" w:hAnsi="Arial" w:cs="Arial"/>
                          <w:sz w:val="22"/>
                          <w:szCs w:val="22"/>
                        </w:rPr>
                        <w:t>Januar 2020</w:t>
                      </w:r>
                    </w:p>
                  </w:txbxContent>
                </v:textbox>
              </v:shape>
            </w:pict>
          </mc:Fallback>
        </mc:AlternateContent>
      </w:r>
    </w:p>
    <w:p w14:paraId="7CF10ECE" w14:textId="392FE000" w:rsidR="00E763D8" w:rsidRDefault="00E763D8" w:rsidP="002C2FFF">
      <w:pPr>
        <w:ind w:left="1416"/>
        <w:rPr>
          <w:rFonts w:ascii="Arial" w:hAnsi="Arial" w:cs="Arial"/>
          <w:sz w:val="22"/>
        </w:rPr>
      </w:pPr>
    </w:p>
    <w:p w14:paraId="5297BFB6" w14:textId="0CD094E4" w:rsidR="00197A42" w:rsidRPr="00EB336D" w:rsidRDefault="00F52C74" w:rsidP="00197A42">
      <w:pPr>
        <w:ind w:left="1416"/>
      </w:pPr>
      <w:proofErr w:type="spellStart"/>
      <w:r w:rsidRPr="00EB336D">
        <w:rPr>
          <w:rFonts w:ascii="Arial" w:hAnsi="Arial" w:cs="Arial"/>
          <w:i/>
          <w:sz w:val="22"/>
          <w:u w:val="single"/>
        </w:rPr>
        <w:t>MackNeXT</w:t>
      </w:r>
      <w:proofErr w:type="spellEnd"/>
      <w:r w:rsidRPr="00EB336D">
        <w:rPr>
          <w:rFonts w:ascii="Arial" w:hAnsi="Arial" w:cs="Arial"/>
          <w:i/>
          <w:sz w:val="22"/>
          <w:u w:val="single"/>
        </w:rPr>
        <w:t xml:space="preserve"> kürt die </w:t>
      </w:r>
      <w:r w:rsidR="00EB336D" w:rsidRPr="00EB336D">
        <w:rPr>
          <w:rFonts w:ascii="Arial" w:hAnsi="Arial" w:cs="Arial"/>
          <w:i/>
          <w:sz w:val="22"/>
          <w:u w:val="single"/>
        </w:rPr>
        <w:t>welt</w:t>
      </w:r>
      <w:r w:rsidRPr="00EB336D">
        <w:rPr>
          <w:rFonts w:ascii="Arial" w:hAnsi="Arial" w:cs="Arial"/>
          <w:i/>
          <w:sz w:val="22"/>
          <w:u w:val="single"/>
        </w:rPr>
        <w:t xml:space="preserve">besten Innovationen im Bereich der Mixed </w:t>
      </w:r>
      <w:proofErr w:type="spellStart"/>
      <w:r w:rsidRPr="00EB336D">
        <w:rPr>
          <w:rFonts w:ascii="Arial" w:hAnsi="Arial" w:cs="Arial"/>
          <w:i/>
          <w:sz w:val="22"/>
          <w:u w:val="single"/>
        </w:rPr>
        <w:t>Realities</w:t>
      </w:r>
      <w:proofErr w:type="spellEnd"/>
    </w:p>
    <w:p w14:paraId="22A29098" w14:textId="0BFCD79C" w:rsidR="00197A42" w:rsidRPr="00EB336D" w:rsidRDefault="00F52C74" w:rsidP="00197A42">
      <w:pPr>
        <w:spacing w:after="240"/>
        <w:ind w:left="1416"/>
      </w:pPr>
      <w:r w:rsidRPr="00EB336D">
        <w:rPr>
          <w:rFonts w:ascii="Arial" w:hAnsi="Arial" w:cs="Arial"/>
          <w:b/>
          <w:sz w:val="28"/>
        </w:rPr>
        <w:t>Experten und Visionäre beim AUREA Award</w:t>
      </w:r>
    </w:p>
    <w:p w14:paraId="5191EB23" w14:textId="145B6C62" w:rsidR="00197A42" w:rsidRPr="00EB336D" w:rsidRDefault="00F52C74" w:rsidP="00197A42">
      <w:pPr>
        <w:spacing w:after="240" w:line="288" w:lineRule="auto"/>
        <w:ind w:left="1416"/>
        <w:jc w:val="both"/>
        <w:rPr>
          <w:rFonts w:ascii="Arial" w:hAnsi="Arial" w:cs="Arial"/>
          <w:b/>
          <w:bCs/>
          <w:i/>
          <w:sz w:val="22"/>
          <w:szCs w:val="22"/>
          <w:lang w:eastAsia="en-US"/>
        </w:rPr>
      </w:pPr>
      <w:r w:rsidRPr="00EB336D">
        <w:rPr>
          <w:rFonts w:ascii="Arial" w:hAnsi="Arial" w:cs="Arial"/>
          <w:b/>
          <w:bCs/>
          <w:i/>
          <w:sz w:val="22"/>
          <w:szCs w:val="22"/>
          <w:lang w:eastAsia="en-US"/>
        </w:rPr>
        <w:t>Unterhaltung der Zukunft – am 16. Januar 2020</w:t>
      </w:r>
      <w:r w:rsidR="0073354A">
        <w:rPr>
          <w:rFonts w:ascii="Arial" w:hAnsi="Arial" w:cs="Arial"/>
          <w:b/>
          <w:bCs/>
          <w:i/>
          <w:sz w:val="22"/>
          <w:szCs w:val="22"/>
          <w:lang w:eastAsia="en-US"/>
        </w:rPr>
        <w:t xml:space="preserve"> ist</w:t>
      </w:r>
      <w:r w:rsidRPr="00EB336D">
        <w:rPr>
          <w:rFonts w:ascii="Arial" w:hAnsi="Arial" w:cs="Arial"/>
          <w:b/>
          <w:bCs/>
          <w:i/>
          <w:sz w:val="22"/>
          <w:szCs w:val="22"/>
          <w:lang w:eastAsia="en-US"/>
        </w:rPr>
        <w:t xml:space="preserve"> im Rahmen einer internationalen Fachkonferenz zum zweiten Mal </w:t>
      </w:r>
      <w:r w:rsidR="0073354A">
        <w:rPr>
          <w:rFonts w:ascii="Arial" w:hAnsi="Arial" w:cs="Arial"/>
          <w:b/>
          <w:bCs/>
          <w:i/>
          <w:sz w:val="22"/>
          <w:szCs w:val="22"/>
          <w:lang w:eastAsia="en-US"/>
        </w:rPr>
        <w:t>der AUREA Award</w:t>
      </w:r>
      <w:r w:rsidRPr="00EB336D">
        <w:rPr>
          <w:rFonts w:ascii="Arial" w:hAnsi="Arial" w:cs="Arial"/>
          <w:b/>
          <w:bCs/>
          <w:i/>
          <w:sz w:val="22"/>
          <w:szCs w:val="22"/>
          <w:lang w:eastAsia="en-US"/>
        </w:rPr>
        <w:t xml:space="preserve"> verliehen worden. Pioniere im Bereich der </w:t>
      </w:r>
      <w:proofErr w:type="spellStart"/>
      <w:r w:rsidRPr="00EB336D">
        <w:rPr>
          <w:rFonts w:ascii="Arial" w:hAnsi="Arial" w:cs="Arial"/>
          <w:b/>
          <w:bCs/>
          <w:i/>
          <w:sz w:val="22"/>
          <w:szCs w:val="22"/>
          <w:lang w:eastAsia="en-US"/>
        </w:rPr>
        <w:t>Augmented</w:t>
      </w:r>
      <w:proofErr w:type="spellEnd"/>
      <w:r w:rsidRPr="00EB336D">
        <w:rPr>
          <w:rFonts w:ascii="Arial" w:hAnsi="Arial" w:cs="Arial"/>
          <w:b/>
          <w:bCs/>
          <w:i/>
          <w:sz w:val="22"/>
          <w:szCs w:val="22"/>
          <w:lang w:eastAsia="en-US"/>
        </w:rPr>
        <w:t xml:space="preserve"> Reality (AR) und Virtual Reality (VR) kamen zusammen, um Kollegen aus der ganzen Welt kennenzulernen und sich über die neu</w:t>
      </w:r>
      <w:r w:rsidR="009713AC" w:rsidRPr="00EB336D">
        <w:rPr>
          <w:rFonts w:ascii="Arial" w:hAnsi="Arial" w:cs="Arial"/>
          <w:b/>
          <w:bCs/>
          <w:i/>
          <w:sz w:val="22"/>
          <w:szCs w:val="22"/>
          <w:lang w:eastAsia="en-US"/>
        </w:rPr>
        <w:t>e</w:t>
      </w:r>
      <w:r w:rsidRPr="00EB336D">
        <w:rPr>
          <w:rFonts w:ascii="Arial" w:hAnsi="Arial" w:cs="Arial"/>
          <w:b/>
          <w:bCs/>
          <w:i/>
          <w:sz w:val="22"/>
          <w:szCs w:val="22"/>
          <w:lang w:eastAsia="en-US"/>
        </w:rPr>
        <w:t xml:space="preserve">sten Trends der Branche auszutauschen. Höhepunkt der Veranstaltung im Europa-Park war die feierliche Verleihung der AUREA Awards. Die zehn Finalisten verblüfften mit ihren außergewöhnlichen Arbeiten neben </w:t>
      </w:r>
      <w:r w:rsidR="00E83C8F" w:rsidRPr="00EB336D">
        <w:rPr>
          <w:rFonts w:ascii="Arial" w:hAnsi="Arial" w:cs="Arial"/>
          <w:b/>
          <w:bCs/>
          <w:i/>
          <w:sz w:val="22"/>
          <w:szCs w:val="22"/>
          <w:lang w:eastAsia="en-US"/>
        </w:rPr>
        <w:t xml:space="preserve">der hochkarätig besetzten Jury und </w:t>
      </w:r>
      <w:r w:rsidRPr="00EB336D">
        <w:rPr>
          <w:rFonts w:ascii="Arial" w:hAnsi="Arial" w:cs="Arial"/>
          <w:b/>
          <w:bCs/>
          <w:i/>
          <w:sz w:val="22"/>
          <w:szCs w:val="22"/>
          <w:lang w:eastAsia="en-US"/>
        </w:rPr>
        <w:t xml:space="preserve">den </w:t>
      </w:r>
      <w:r w:rsidR="00E83C8F" w:rsidRPr="00EB336D">
        <w:rPr>
          <w:rFonts w:ascii="Arial" w:hAnsi="Arial" w:cs="Arial"/>
          <w:b/>
          <w:bCs/>
          <w:i/>
          <w:sz w:val="22"/>
          <w:szCs w:val="22"/>
          <w:lang w:eastAsia="en-US"/>
        </w:rPr>
        <w:t xml:space="preserve">Teilnehmern des Digital-Events auch </w:t>
      </w:r>
      <w:r w:rsidRPr="00EB336D">
        <w:rPr>
          <w:rFonts w:ascii="Arial" w:hAnsi="Arial" w:cs="Arial"/>
          <w:b/>
          <w:bCs/>
          <w:i/>
          <w:sz w:val="22"/>
          <w:szCs w:val="22"/>
          <w:lang w:eastAsia="en-US"/>
        </w:rPr>
        <w:t>Moderator Alexander Mazza und</w:t>
      </w:r>
      <w:r w:rsidR="003B1EFE" w:rsidRPr="00EB336D">
        <w:rPr>
          <w:rFonts w:ascii="Arial" w:hAnsi="Arial" w:cs="Arial"/>
          <w:b/>
          <w:bCs/>
          <w:i/>
          <w:sz w:val="22"/>
          <w:szCs w:val="22"/>
          <w:lang w:eastAsia="en-US"/>
        </w:rPr>
        <w:t xml:space="preserve"> Oscar-Preisträger Gerd </w:t>
      </w:r>
      <w:proofErr w:type="spellStart"/>
      <w:r w:rsidR="003B1EFE" w:rsidRPr="00EB336D">
        <w:rPr>
          <w:rFonts w:ascii="Arial" w:hAnsi="Arial" w:cs="Arial"/>
          <w:b/>
          <w:bCs/>
          <w:i/>
          <w:sz w:val="22"/>
          <w:szCs w:val="22"/>
          <w:lang w:eastAsia="en-US"/>
        </w:rPr>
        <w:t>Nefzer</w:t>
      </w:r>
      <w:proofErr w:type="spellEnd"/>
      <w:r w:rsidRPr="00EB336D">
        <w:rPr>
          <w:rFonts w:ascii="Arial" w:hAnsi="Arial" w:cs="Arial"/>
          <w:b/>
          <w:bCs/>
          <w:i/>
          <w:sz w:val="22"/>
          <w:szCs w:val="22"/>
          <w:lang w:eastAsia="en-US"/>
        </w:rPr>
        <w:t xml:space="preserve">. </w:t>
      </w:r>
      <w:r w:rsidR="00E83C8F" w:rsidRPr="00EB336D">
        <w:rPr>
          <w:rFonts w:ascii="Arial" w:hAnsi="Arial" w:cs="Arial"/>
          <w:b/>
          <w:bCs/>
          <w:i/>
          <w:sz w:val="22"/>
          <w:szCs w:val="22"/>
          <w:lang w:eastAsia="en-US"/>
        </w:rPr>
        <w:t xml:space="preserve">Am Abend zeichnete die Jury unter </w:t>
      </w:r>
      <w:r w:rsidRPr="00EB336D">
        <w:rPr>
          <w:rFonts w:ascii="Arial" w:hAnsi="Arial" w:cs="Arial"/>
          <w:b/>
          <w:bCs/>
          <w:i/>
          <w:sz w:val="22"/>
          <w:szCs w:val="22"/>
          <w:lang w:eastAsia="en-US"/>
        </w:rPr>
        <w:t>der Vorsitzenden Kathle</w:t>
      </w:r>
      <w:r w:rsidR="00370E73" w:rsidRPr="00EB336D">
        <w:rPr>
          <w:rFonts w:ascii="Arial" w:hAnsi="Arial" w:cs="Arial"/>
          <w:b/>
          <w:bCs/>
          <w:i/>
          <w:sz w:val="22"/>
          <w:szCs w:val="22"/>
          <w:lang w:eastAsia="en-US"/>
        </w:rPr>
        <w:t>en Cohen vier</w:t>
      </w:r>
      <w:r w:rsidRPr="00EB336D">
        <w:rPr>
          <w:rFonts w:ascii="Arial" w:hAnsi="Arial" w:cs="Arial"/>
          <w:b/>
          <w:bCs/>
          <w:i/>
          <w:sz w:val="22"/>
          <w:szCs w:val="22"/>
          <w:lang w:eastAsia="en-US"/>
        </w:rPr>
        <w:t xml:space="preserve"> Unternehmen und ihre Projekte in den Kategorien Erlebnis, Einfluss, Innovation und Interaktion aus.</w:t>
      </w:r>
    </w:p>
    <w:p w14:paraId="65F68856" w14:textId="053E25FF" w:rsidR="00197A42" w:rsidRPr="00EB336D" w:rsidRDefault="00370E73" w:rsidP="00197A42">
      <w:pPr>
        <w:spacing w:line="288" w:lineRule="auto"/>
        <w:ind w:left="1416"/>
        <w:jc w:val="both"/>
        <w:rPr>
          <w:rFonts w:ascii="Arial" w:hAnsi="Arial" w:cs="Arial"/>
          <w:b/>
          <w:bCs/>
          <w:i/>
          <w:sz w:val="22"/>
          <w:szCs w:val="22"/>
          <w:lang w:eastAsia="en-US"/>
        </w:rPr>
      </w:pPr>
      <w:r w:rsidRPr="00EB336D">
        <w:rPr>
          <w:rFonts w:ascii="Arial" w:hAnsi="Arial" w:cs="Arial"/>
          <w:b/>
          <w:sz w:val="22"/>
          <w:szCs w:val="22"/>
        </w:rPr>
        <w:t>Fachjury zeichnet zukunftsweisende Projekte aus</w:t>
      </w:r>
    </w:p>
    <w:p w14:paraId="28E37D71" w14:textId="2F603B8D" w:rsidR="009713AC" w:rsidRPr="00EB336D" w:rsidRDefault="00F52C74" w:rsidP="00197612">
      <w:pPr>
        <w:spacing w:line="288" w:lineRule="auto"/>
        <w:ind w:left="1418" w:right="-227"/>
        <w:jc w:val="both"/>
        <w:rPr>
          <w:rFonts w:ascii="Arial" w:hAnsi="Arial" w:cs="Arial"/>
          <w:bCs/>
          <w:sz w:val="22"/>
          <w:szCs w:val="22"/>
          <w:lang w:eastAsia="en-US"/>
        </w:rPr>
      </w:pPr>
      <w:r w:rsidRPr="00EB336D">
        <w:rPr>
          <w:rFonts w:ascii="Arial" w:hAnsi="Arial" w:cs="Arial"/>
          <w:bCs/>
          <w:sz w:val="22"/>
          <w:szCs w:val="22"/>
          <w:lang w:eastAsia="en-US"/>
        </w:rPr>
        <w:t xml:space="preserve">Aus über 120 Einreichungen konnten sich zehn Finalisten gegen ihre Mitstreiter durchsetzen und erhielten am 16. Januar 2020 die Chance, ihre Entwicklungen vor einer Fachjury zu präsentieren. Gemeinsam mit Kathleen Cohen (The </w:t>
      </w:r>
      <w:proofErr w:type="spellStart"/>
      <w:r w:rsidRPr="00EB336D">
        <w:rPr>
          <w:rFonts w:ascii="Arial" w:hAnsi="Arial" w:cs="Arial"/>
          <w:bCs/>
          <w:sz w:val="22"/>
          <w:szCs w:val="22"/>
          <w:lang w:eastAsia="en-US"/>
        </w:rPr>
        <w:t>Collaboratorium</w:t>
      </w:r>
      <w:proofErr w:type="spellEnd"/>
      <w:r w:rsidRPr="00EB336D">
        <w:rPr>
          <w:rFonts w:ascii="Arial" w:hAnsi="Arial" w:cs="Arial"/>
          <w:bCs/>
          <w:sz w:val="22"/>
          <w:szCs w:val="22"/>
          <w:lang w:eastAsia="en-US"/>
        </w:rPr>
        <w:t>), die bereits im vergangenen Jahr den Vorsitz hatte,</w:t>
      </w:r>
      <w:r w:rsidR="009713AC" w:rsidRPr="00EB336D">
        <w:rPr>
          <w:rFonts w:ascii="Arial" w:hAnsi="Arial" w:cs="Arial"/>
          <w:bCs/>
          <w:sz w:val="22"/>
          <w:szCs w:val="22"/>
          <w:lang w:eastAsia="en-US"/>
        </w:rPr>
        <w:t xml:space="preserve"> entschieden folgende digitale Pioniere</w:t>
      </w:r>
      <w:r w:rsidRPr="00EB336D">
        <w:rPr>
          <w:rFonts w:ascii="Arial" w:hAnsi="Arial" w:cs="Arial"/>
          <w:bCs/>
          <w:sz w:val="22"/>
          <w:szCs w:val="22"/>
          <w:lang w:eastAsia="en-US"/>
        </w:rPr>
        <w:t xml:space="preserve"> über die Preisträger des AUREA Award: Thomas Wagner (Mitgründer &amp; Geschäftsführer VR Coaster), Fred </w:t>
      </w:r>
      <w:proofErr w:type="spellStart"/>
      <w:r w:rsidRPr="00EB336D">
        <w:rPr>
          <w:rFonts w:ascii="Arial" w:hAnsi="Arial" w:cs="Arial"/>
          <w:bCs/>
          <w:sz w:val="22"/>
          <w:szCs w:val="22"/>
          <w:lang w:eastAsia="en-US"/>
        </w:rPr>
        <w:t>Lecompte</w:t>
      </w:r>
      <w:proofErr w:type="spellEnd"/>
      <w:r w:rsidRPr="00EB336D">
        <w:rPr>
          <w:rFonts w:ascii="Arial" w:hAnsi="Arial" w:cs="Arial"/>
          <w:bCs/>
          <w:sz w:val="22"/>
          <w:szCs w:val="22"/>
          <w:lang w:eastAsia="en-US"/>
        </w:rPr>
        <w:t xml:space="preserve"> (Mitgründer </w:t>
      </w:r>
      <w:r w:rsidR="004A7535" w:rsidRPr="00EB336D">
        <w:rPr>
          <w:rFonts w:ascii="Arial" w:hAnsi="Arial" w:cs="Arial"/>
          <w:bCs/>
          <w:sz w:val="22"/>
          <w:szCs w:val="22"/>
          <w:lang w:eastAsia="en-US"/>
        </w:rPr>
        <w:t xml:space="preserve">von </w:t>
      </w:r>
      <w:proofErr w:type="spellStart"/>
      <w:r w:rsidRPr="00EB336D">
        <w:rPr>
          <w:rFonts w:ascii="Arial" w:hAnsi="Arial" w:cs="Arial"/>
          <w:bCs/>
          <w:sz w:val="22"/>
          <w:szCs w:val="22"/>
          <w:lang w:eastAsia="en-US"/>
        </w:rPr>
        <w:t>BackLight</w:t>
      </w:r>
      <w:proofErr w:type="spellEnd"/>
      <w:r w:rsidR="003B1EFE" w:rsidRPr="00EB336D">
        <w:rPr>
          <w:rFonts w:ascii="Arial" w:hAnsi="Arial" w:cs="Arial"/>
          <w:bCs/>
          <w:sz w:val="22"/>
          <w:szCs w:val="22"/>
          <w:lang w:eastAsia="en-US"/>
        </w:rPr>
        <w:t xml:space="preserve"> und Vorjahresgewinner</w:t>
      </w:r>
      <w:r w:rsidRPr="00EB336D">
        <w:rPr>
          <w:rFonts w:ascii="Arial" w:hAnsi="Arial" w:cs="Arial"/>
          <w:bCs/>
          <w:sz w:val="22"/>
          <w:szCs w:val="22"/>
          <w:lang w:eastAsia="en-US"/>
        </w:rPr>
        <w:t xml:space="preserve">), Cathy Hackl (Enterprise Partner Marketing, Magic </w:t>
      </w:r>
      <w:proofErr w:type="spellStart"/>
      <w:r w:rsidRPr="00EB336D">
        <w:rPr>
          <w:rFonts w:ascii="Arial" w:hAnsi="Arial" w:cs="Arial"/>
          <w:bCs/>
          <w:sz w:val="22"/>
          <w:szCs w:val="22"/>
          <w:lang w:eastAsia="en-US"/>
        </w:rPr>
        <w:t>Leap</w:t>
      </w:r>
      <w:proofErr w:type="spellEnd"/>
      <w:r w:rsidRPr="00EB336D">
        <w:rPr>
          <w:rFonts w:ascii="Arial" w:hAnsi="Arial" w:cs="Arial"/>
          <w:bCs/>
          <w:sz w:val="22"/>
          <w:szCs w:val="22"/>
          <w:lang w:eastAsia="en-US"/>
        </w:rPr>
        <w:t xml:space="preserve">) und Frank </w:t>
      </w:r>
      <w:proofErr w:type="spellStart"/>
      <w:r w:rsidRPr="00EB336D">
        <w:rPr>
          <w:rFonts w:ascii="Arial" w:hAnsi="Arial" w:cs="Arial"/>
          <w:bCs/>
          <w:sz w:val="22"/>
          <w:szCs w:val="22"/>
          <w:lang w:eastAsia="en-US"/>
        </w:rPr>
        <w:t>Govaere</w:t>
      </w:r>
      <w:proofErr w:type="spellEnd"/>
      <w:r w:rsidRPr="00EB336D">
        <w:rPr>
          <w:rFonts w:ascii="Arial" w:hAnsi="Arial" w:cs="Arial"/>
          <w:bCs/>
          <w:sz w:val="22"/>
          <w:szCs w:val="22"/>
          <w:lang w:eastAsia="en-US"/>
        </w:rPr>
        <w:t xml:space="preserve"> (Animation </w:t>
      </w:r>
      <w:proofErr w:type="spellStart"/>
      <w:r w:rsidRPr="00EB336D">
        <w:rPr>
          <w:rFonts w:ascii="Arial" w:hAnsi="Arial" w:cs="Arial"/>
          <w:bCs/>
          <w:sz w:val="22"/>
          <w:szCs w:val="22"/>
          <w:lang w:eastAsia="en-US"/>
        </w:rPr>
        <w:t>Director</w:t>
      </w:r>
      <w:proofErr w:type="spellEnd"/>
      <w:r w:rsidRPr="00EB336D">
        <w:rPr>
          <w:rFonts w:ascii="Arial" w:hAnsi="Arial" w:cs="Arial"/>
          <w:bCs/>
          <w:sz w:val="22"/>
          <w:szCs w:val="22"/>
          <w:lang w:eastAsia="en-US"/>
        </w:rPr>
        <w:t xml:space="preserve">, Producer &amp; VFX-Supervisor, UFA). Unter den namhaften Experten und </w:t>
      </w:r>
      <w:r w:rsidR="0073354A">
        <w:rPr>
          <w:rFonts w:ascii="Arial" w:hAnsi="Arial" w:cs="Arial"/>
          <w:bCs/>
          <w:sz w:val="22"/>
          <w:szCs w:val="22"/>
          <w:lang w:eastAsia="en-US"/>
        </w:rPr>
        <w:t>Rednern des zweiten AUREA Award</w:t>
      </w:r>
      <w:r w:rsidRPr="00EB336D">
        <w:rPr>
          <w:rFonts w:ascii="Arial" w:hAnsi="Arial" w:cs="Arial"/>
          <w:bCs/>
          <w:sz w:val="22"/>
          <w:szCs w:val="22"/>
          <w:lang w:eastAsia="en-US"/>
        </w:rPr>
        <w:t xml:space="preserve"> war auch Gerd </w:t>
      </w:r>
      <w:proofErr w:type="spellStart"/>
      <w:r w:rsidRPr="00EB336D">
        <w:rPr>
          <w:rFonts w:ascii="Arial" w:hAnsi="Arial" w:cs="Arial"/>
          <w:bCs/>
          <w:sz w:val="22"/>
          <w:szCs w:val="22"/>
          <w:lang w:eastAsia="en-US"/>
        </w:rPr>
        <w:t>Nefzer</w:t>
      </w:r>
      <w:proofErr w:type="spellEnd"/>
      <w:r w:rsidRPr="00EB336D">
        <w:rPr>
          <w:rFonts w:ascii="Arial" w:hAnsi="Arial" w:cs="Arial"/>
          <w:bCs/>
          <w:sz w:val="22"/>
          <w:szCs w:val="22"/>
          <w:lang w:eastAsia="en-US"/>
        </w:rPr>
        <w:t xml:space="preserve">, der </w:t>
      </w:r>
      <w:r w:rsidR="003B1EFE" w:rsidRPr="00EB336D">
        <w:rPr>
          <w:rFonts w:ascii="Arial" w:hAnsi="Arial" w:cs="Arial"/>
          <w:bCs/>
          <w:sz w:val="22"/>
          <w:szCs w:val="22"/>
          <w:lang w:eastAsia="en-US"/>
        </w:rPr>
        <w:t xml:space="preserve">2018 einen </w:t>
      </w:r>
      <w:r w:rsidR="009713AC" w:rsidRPr="00EB336D">
        <w:rPr>
          <w:rFonts w:ascii="Arial" w:hAnsi="Arial" w:cs="Arial"/>
          <w:bCs/>
          <w:sz w:val="22"/>
          <w:szCs w:val="22"/>
          <w:lang w:eastAsia="en-US"/>
        </w:rPr>
        <w:t>Oscar</w:t>
      </w:r>
      <w:r w:rsidR="002C48FF" w:rsidRPr="00EB336D">
        <w:rPr>
          <w:rFonts w:ascii="Arial" w:hAnsi="Arial" w:cs="Arial"/>
          <w:bCs/>
          <w:sz w:val="22"/>
          <w:szCs w:val="22"/>
          <w:lang w:eastAsia="en-US"/>
        </w:rPr>
        <w:t xml:space="preserve"> in der Kategorie „Beste visuelle Effekte“</w:t>
      </w:r>
      <w:r w:rsidR="000B33A7" w:rsidRPr="00EB336D">
        <w:rPr>
          <w:rFonts w:ascii="Arial" w:hAnsi="Arial" w:cs="Arial"/>
          <w:bCs/>
          <w:sz w:val="22"/>
          <w:szCs w:val="22"/>
          <w:lang w:eastAsia="en-US"/>
        </w:rPr>
        <w:t xml:space="preserve"> entgegennehmen durfte. Staatsministerin für Digitales, Dorothee Bär, ließ es sich ebenfalls nicht nehmen, die Teilnehmer und Finalisten in einer persönlichen Videobotschaft zu grüßen und stellte gleichzeitig die Bedeutung der Auszeichnung als Ort der Vernetzung für die noch junge Branche heraus.</w:t>
      </w:r>
    </w:p>
    <w:p w14:paraId="494F59DD" w14:textId="3DCDF627" w:rsidR="00F52C74" w:rsidRPr="00EB336D" w:rsidRDefault="009713AC" w:rsidP="00F52C74">
      <w:pPr>
        <w:spacing w:line="288" w:lineRule="auto"/>
        <w:ind w:left="1418" w:right="-227"/>
        <w:jc w:val="both"/>
        <w:rPr>
          <w:rFonts w:ascii="Arial" w:hAnsi="Arial" w:cs="Arial"/>
          <w:bCs/>
          <w:sz w:val="22"/>
          <w:szCs w:val="22"/>
          <w:lang w:eastAsia="en-US"/>
        </w:rPr>
      </w:pPr>
      <w:r w:rsidRPr="00EB336D">
        <w:rPr>
          <w:rFonts w:ascii="Arial" w:hAnsi="Arial" w:cs="Arial"/>
          <w:bCs/>
          <w:sz w:val="22"/>
          <w:szCs w:val="22"/>
          <w:lang w:eastAsia="en-US"/>
        </w:rPr>
        <w:t xml:space="preserve">Auch </w:t>
      </w:r>
      <w:r w:rsidR="00F52C74" w:rsidRPr="00EB336D">
        <w:rPr>
          <w:rFonts w:ascii="Arial" w:hAnsi="Arial" w:cs="Arial"/>
          <w:bCs/>
          <w:sz w:val="22"/>
          <w:szCs w:val="22"/>
          <w:lang w:eastAsia="en-US"/>
        </w:rPr>
        <w:t>Michael Mack</w:t>
      </w:r>
      <w:r w:rsidRPr="00EB336D">
        <w:rPr>
          <w:rFonts w:ascii="Arial" w:hAnsi="Arial" w:cs="Arial"/>
          <w:bCs/>
          <w:sz w:val="22"/>
          <w:szCs w:val="22"/>
          <w:lang w:eastAsia="en-US"/>
        </w:rPr>
        <w:t xml:space="preserve">, </w:t>
      </w:r>
      <w:r w:rsidR="00EB336D" w:rsidRPr="00EB336D">
        <w:rPr>
          <w:rFonts w:ascii="Arial" w:hAnsi="Arial" w:cs="Arial"/>
          <w:bCs/>
          <w:sz w:val="22"/>
          <w:szCs w:val="22"/>
          <w:lang w:eastAsia="en-US"/>
        </w:rPr>
        <w:t xml:space="preserve">der Geschäftsführer von </w:t>
      </w:r>
      <w:proofErr w:type="spellStart"/>
      <w:r w:rsidR="00EB336D" w:rsidRPr="00EB336D">
        <w:rPr>
          <w:rFonts w:ascii="Arial" w:hAnsi="Arial" w:cs="Arial"/>
          <w:bCs/>
          <w:sz w:val="22"/>
          <w:szCs w:val="22"/>
          <w:lang w:eastAsia="en-US"/>
        </w:rPr>
        <w:t>MackNeXT</w:t>
      </w:r>
      <w:proofErr w:type="spellEnd"/>
      <w:r w:rsidR="00EB336D" w:rsidRPr="00EB336D">
        <w:rPr>
          <w:rFonts w:ascii="Arial" w:hAnsi="Arial" w:cs="Arial"/>
          <w:bCs/>
          <w:sz w:val="22"/>
          <w:szCs w:val="22"/>
          <w:lang w:eastAsia="en-US"/>
        </w:rPr>
        <w:t xml:space="preserve">, </w:t>
      </w:r>
      <w:r w:rsidRPr="00EB336D">
        <w:rPr>
          <w:rFonts w:ascii="Arial" w:hAnsi="Arial" w:cs="Arial"/>
          <w:bCs/>
          <w:sz w:val="22"/>
          <w:szCs w:val="22"/>
          <w:lang w:eastAsia="en-US"/>
        </w:rPr>
        <w:t xml:space="preserve">zeigte sich beeindruckt von der Vielfalt der </w:t>
      </w:r>
      <w:r w:rsidR="00197612" w:rsidRPr="00EB336D">
        <w:rPr>
          <w:rFonts w:ascii="Arial" w:hAnsi="Arial" w:cs="Arial"/>
          <w:bCs/>
          <w:sz w:val="22"/>
          <w:szCs w:val="22"/>
          <w:lang w:eastAsia="en-US"/>
        </w:rPr>
        <w:t>Einreichungen</w:t>
      </w:r>
      <w:r w:rsidR="00F52C74" w:rsidRPr="00EB336D">
        <w:rPr>
          <w:rFonts w:ascii="Arial" w:hAnsi="Arial" w:cs="Arial"/>
          <w:bCs/>
          <w:sz w:val="22"/>
          <w:szCs w:val="22"/>
          <w:lang w:eastAsia="en-US"/>
        </w:rPr>
        <w:t xml:space="preserve">. In seiner Begrüßungsansprache betonte </w:t>
      </w:r>
      <w:r w:rsidR="00EB336D">
        <w:rPr>
          <w:rFonts w:ascii="Arial" w:hAnsi="Arial" w:cs="Arial"/>
          <w:bCs/>
          <w:sz w:val="22"/>
          <w:szCs w:val="22"/>
          <w:lang w:eastAsia="en-US"/>
        </w:rPr>
        <w:t>er</w:t>
      </w:r>
      <w:r w:rsidR="00F52C74" w:rsidRPr="00EB336D">
        <w:rPr>
          <w:rFonts w:ascii="Arial" w:hAnsi="Arial" w:cs="Arial"/>
          <w:bCs/>
          <w:sz w:val="22"/>
          <w:szCs w:val="22"/>
          <w:lang w:eastAsia="en-US"/>
        </w:rPr>
        <w:t xml:space="preserve"> das Erfolgspotenzial </w:t>
      </w:r>
      <w:r w:rsidR="00BD0EFC" w:rsidRPr="00EB336D">
        <w:rPr>
          <w:rFonts w:ascii="Arial" w:hAnsi="Arial" w:cs="Arial"/>
          <w:bCs/>
          <w:sz w:val="22"/>
          <w:szCs w:val="22"/>
          <w:lang w:eastAsia="en-US"/>
        </w:rPr>
        <w:t>von VR- und AR-Anwendungen:</w:t>
      </w:r>
      <w:r w:rsidR="004407D9" w:rsidRPr="00EB336D">
        <w:rPr>
          <w:rFonts w:ascii="Arial" w:hAnsi="Arial" w:cs="Arial"/>
          <w:bCs/>
          <w:sz w:val="22"/>
          <w:szCs w:val="22"/>
          <w:lang w:eastAsia="en-US"/>
        </w:rPr>
        <w:t xml:space="preserve"> „Kein anderes Medium kann Geschichten und sogar ganze Welten auf diese Art und Weise zum Leben </w:t>
      </w:r>
      <w:r w:rsidR="004407D9" w:rsidRPr="00EB336D">
        <w:rPr>
          <w:rFonts w:ascii="Arial" w:hAnsi="Arial" w:cs="Arial"/>
          <w:bCs/>
          <w:sz w:val="22"/>
          <w:szCs w:val="22"/>
          <w:lang w:eastAsia="en-US"/>
        </w:rPr>
        <w:lastRenderedPageBreak/>
        <w:t>erwecken und für die Menschen erlebbar machen. Dieser Technologie sind keine Grenzen gesetzt.</w:t>
      </w:r>
      <w:r w:rsidR="00F52C74" w:rsidRPr="00EB336D">
        <w:rPr>
          <w:rFonts w:ascii="Arial" w:hAnsi="Arial" w:cs="Arial"/>
          <w:bCs/>
          <w:sz w:val="22"/>
          <w:szCs w:val="22"/>
          <w:lang w:eastAsia="en-US"/>
        </w:rPr>
        <w:t>“</w:t>
      </w:r>
    </w:p>
    <w:p w14:paraId="463D643A" w14:textId="4F2947D2" w:rsidR="008F19ED" w:rsidRPr="00EB336D" w:rsidRDefault="008F19ED" w:rsidP="008F19ED">
      <w:pPr>
        <w:spacing w:line="288" w:lineRule="auto"/>
        <w:ind w:right="-227"/>
        <w:jc w:val="both"/>
        <w:rPr>
          <w:rFonts w:ascii="Arial" w:hAnsi="Arial" w:cs="Arial"/>
          <w:bCs/>
          <w:sz w:val="22"/>
          <w:szCs w:val="22"/>
          <w:lang w:eastAsia="en-US"/>
        </w:rPr>
      </w:pPr>
    </w:p>
    <w:p w14:paraId="51C10A2D" w14:textId="76752885" w:rsidR="00F52C74" w:rsidRPr="00EB336D" w:rsidRDefault="0073354A" w:rsidP="00F52C74">
      <w:pPr>
        <w:spacing w:line="288" w:lineRule="auto"/>
        <w:ind w:left="1418" w:right="-227"/>
        <w:jc w:val="both"/>
        <w:rPr>
          <w:rFonts w:ascii="Arial" w:hAnsi="Arial" w:cs="Arial"/>
          <w:b/>
          <w:bCs/>
          <w:sz w:val="22"/>
          <w:szCs w:val="22"/>
          <w:lang w:eastAsia="en-US"/>
        </w:rPr>
      </w:pPr>
      <w:r>
        <w:rPr>
          <w:rFonts w:ascii="Arial" w:hAnsi="Arial" w:cs="Arial"/>
          <w:b/>
          <w:bCs/>
          <w:sz w:val="22"/>
          <w:szCs w:val="22"/>
          <w:lang w:eastAsia="en-US"/>
        </w:rPr>
        <w:t>Die Gewinner des diesjährigen AUREA Award</w:t>
      </w:r>
    </w:p>
    <w:p w14:paraId="1843F4C0" w14:textId="1C0C7944" w:rsidR="006D43C6" w:rsidRPr="00EB336D" w:rsidRDefault="00F52C74" w:rsidP="008F19ED">
      <w:pPr>
        <w:spacing w:line="288" w:lineRule="auto"/>
        <w:ind w:left="1418" w:right="-227"/>
        <w:jc w:val="both"/>
        <w:rPr>
          <w:rFonts w:ascii="Arial" w:hAnsi="Arial" w:cs="Arial"/>
          <w:bCs/>
          <w:sz w:val="22"/>
          <w:szCs w:val="22"/>
          <w:lang w:eastAsia="en-US"/>
        </w:rPr>
      </w:pPr>
      <w:r w:rsidRPr="00EB336D">
        <w:rPr>
          <w:rFonts w:ascii="Arial" w:hAnsi="Arial" w:cs="Arial"/>
          <w:bCs/>
          <w:sz w:val="22"/>
          <w:szCs w:val="22"/>
          <w:lang w:eastAsia="en-US"/>
        </w:rPr>
        <w:t>Den Höhepunkt der zweitägigen Veranstaltung stellte die Gala am 16. Januar im stilvollen Festsaal Sala Bianca dar. Die zehn Finalisten hatten dabei die Chance, de</w:t>
      </w:r>
      <w:r w:rsidR="00370E73" w:rsidRPr="00EB336D">
        <w:rPr>
          <w:rFonts w:ascii="Arial" w:hAnsi="Arial" w:cs="Arial"/>
          <w:bCs/>
          <w:sz w:val="22"/>
          <w:szCs w:val="22"/>
          <w:lang w:eastAsia="en-US"/>
        </w:rPr>
        <w:t xml:space="preserve">n begehrten AUREA Award in vier </w:t>
      </w:r>
      <w:r w:rsidRPr="00EB336D">
        <w:rPr>
          <w:rFonts w:ascii="Arial" w:hAnsi="Arial" w:cs="Arial"/>
          <w:bCs/>
          <w:sz w:val="22"/>
          <w:szCs w:val="22"/>
          <w:lang w:eastAsia="en-US"/>
        </w:rPr>
        <w:t>verschiedenen Kategorien zu erha</w:t>
      </w:r>
      <w:r w:rsidR="00BD0EFC" w:rsidRPr="00EB336D">
        <w:rPr>
          <w:rFonts w:ascii="Arial" w:hAnsi="Arial" w:cs="Arial"/>
          <w:bCs/>
          <w:sz w:val="22"/>
          <w:szCs w:val="22"/>
          <w:lang w:eastAsia="en-US"/>
        </w:rPr>
        <w:t>lten. Der Preis in der Rubrik</w:t>
      </w:r>
      <w:r w:rsidRPr="00EB336D">
        <w:rPr>
          <w:rFonts w:ascii="Arial" w:hAnsi="Arial" w:cs="Arial"/>
          <w:bCs/>
          <w:sz w:val="22"/>
          <w:szCs w:val="22"/>
          <w:lang w:eastAsia="en-US"/>
        </w:rPr>
        <w:t xml:space="preserve"> </w:t>
      </w:r>
      <w:r w:rsidR="00BD0EFC" w:rsidRPr="00EB336D">
        <w:rPr>
          <w:rFonts w:ascii="Arial" w:hAnsi="Arial" w:cs="Arial"/>
          <w:bCs/>
          <w:sz w:val="22"/>
          <w:szCs w:val="22"/>
          <w:lang w:eastAsia="en-US"/>
        </w:rPr>
        <w:t>„</w:t>
      </w:r>
      <w:r w:rsidR="00370E73" w:rsidRPr="00EB336D">
        <w:rPr>
          <w:rFonts w:ascii="Arial" w:hAnsi="Arial" w:cs="Arial"/>
          <w:bCs/>
          <w:sz w:val="22"/>
          <w:szCs w:val="22"/>
          <w:lang w:eastAsia="en-US"/>
        </w:rPr>
        <w:t>Interaktion</w:t>
      </w:r>
      <w:r w:rsidR="00BD0EFC" w:rsidRPr="00EB336D">
        <w:rPr>
          <w:rFonts w:ascii="Arial" w:hAnsi="Arial" w:cs="Arial"/>
          <w:bCs/>
          <w:sz w:val="22"/>
          <w:szCs w:val="22"/>
          <w:lang w:eastAsia="en-US"/>
        </w:rPr>
        <w:t>“</w:t>
      </w:r>
      <w:r w:rsidRPr="00EB336D">
        <w:rPr>
          <w:rFonts w:ascii="Arial" w:hAnsi="Arial" w:cs="Arial"/>
          <w:bCs/>
          <w:sz w:val="22"/>
          <w:szCs w:val="22"/>
          <w:lang w:eastAsia="en-US"/>
        </w:rPr>
        <w:t xml:space="preserve"> ging an das deutsche Unte</w:t>
      </w:r>
      <w:r w:rsidR="00370E73" w:rsidRPr="00EB336D">
        <w:rPr>
          <w:rFonts w:ascii="Arial" w:hAnsi="Arial" w:cs="Arial"/>
          <w:bCs/>
          <w:sz w:val="22"/>
          <w:szCs w:val="22"/>
          <w:lang w:eastAsia="en-US"/>
        </w:rPr>
        <w:t xml:space="preserve">rnehmen </w:t>
      </w:r>
      <w:proofErr w:type="spellStart"/>
      <w:r w:rsidR="00370E73" w:rsidRPr="00EB336D">
        <w:rPr>
          <w:rFonts w:ascii="Arial" w:hAnsi="Arial" w:cs="Arial"/>
          <w:bCs/>
          <w:sz w:val="22"/>
          <w:szCs w:val="22"/>
          <w:lang w:eastAsia="en-US"/>
        </w:rPr>
        <w:t>Hologate</w:t>
      </w:r>
      <w:proofErr w:type="spellEnd"/>
      <w:r w:rsidR="00370E73" w:rsidRPr="00EB336D">
        <w:rPr>
          <w:rFonts w:ascii="Arial" w:hAnsi="Arial" w:cs="Arial"/>
          <w:bCs/>
          <w:sz w:val="22"/>
          <w:szCs w:val="22"/>
          <w:lang w:eastAsia="en-US"/>
        </w:rPr>
        <w:t xml:space="preserve">, dessen Produkte bereits an mehr als 300 Standorten weltweit ihre Nutzer begeistern. Mit ihrer jüngsten </w:t>
      </w:r>
      <w:r w:rsidR="0016544D" w:rsidRPr="00EB336D">
        <w:rPr>
          <w:rFonts w:ascii="Arial" w:hAnsi="Arial" w:cs="Arial"/>
          <w:bCs/>
          <w:sz w:val="22"/>
          <w:szCs w:val="22"/>
          <w:lang w:eastAsia="en-US"/>
        </w:rPr>
        <w:t>VR-</w:t>
      </w:r>
      <w:r w:rsidR="00370E73" w:rsidRPr="00EB336D">
        <w:rPr>
          <w:rFonts w:ascii="Arial" w:hAnsi="Arial" w:cs="Arial"/>
          <w:bCs/>
          <w:sz w:val="22"/>
          <w:szCs w:val="22"/>
          <w:lang w:eastAsia="en-US"/>
        </w:rPr>
        <w:t xml:space="preserve">Innovation, dem </w:t>
      </w:r>
      <w:r w:rsidR="00757E26" w:rsidRPr="00EB336D">
        <w:rPr>
          <w:rFonts w:ascii="Arial" w:hAnsi="Arial" w:cs="Arial"/>
          <w:bCs/>
          <w:sz w:val="22"/>
          <w:szCs w:val="22"/>
          <w:lang w:eastAsia="en-US"/>
        </w:rPr>
        <w:t>Multiplayer-</w:t>
      </w:r>
      <w:r w:rsidR="00370E73" w:rsidRPr="00EB336D">
        <w:rPr>
          <w:rFonts w:ascii="Arial" w:hAnsi="Arial" w:cs="Arial"/>
          <w:bCs/>
          <w:sz w:val="22"/>
          <w:szCs w:val="22"/>
          <w:lang w:eastAsia="en-US"/>
        </w:rPr>
        <w:t xml:space="preserve">Bewegungssimulator </w:t>
      </w:r>
      <w:proofErr w:type="spellStart"/>
      <w:r w:rsidR="00370E73" w:rsidRPr="00EB336D">
        <w:rPr>
          <w:rFonts w:ascii="Arial" w:hAnsi="Arial" w:cs="Arial"/>
          <w:bCs/>
          <w:sz w:val="22"/>
          <w:szCs w:val="22"/>
          <w:lang w:eastAsia="en-US"/>
        </w:rPr>
        <w:t>Hologate</w:t>
      </w:r>
      <w:proofErr w:type="spellEnd"/>
      <w:r w:rsidR="00370E73" w:rsidRPr="00EB336D">
        <w:rPr>
          <w:rFonts w:ascii="Arial" w:hAnsi="Arial" w:cs="Arial"/>
          <w:bCs/>
          <w:sz w:val="22"/>
          <w:szCs w:val="22"/>
          <w:lang w:eastAsia="en-US"/>
        </w:rPr>
        <w:t xml:space="preserve"> „Blitz“, </w:t>
      </w:r>
      <w:r w:rsidR="00757E26" w:rsidRPr="00EB336D">
        <w:rPr>
          <w:rFonts w:ascii="Arial" w:hAnsi="Arial" w:cs="Arial"/>
          <w:bCs/>
          <w:sz w:val="22"/>
          <w:szCs w:val="22"/>
          <w:lang w:eastAsia="en-US"/>
        </w:rPr>
        <w:t xml:space="preserve">konnte die Münchener Firma die Jury überzeugen. Die Auszeichnung </w:t>
      </w:r>
      <w:r w:rsidR="00BD0EFC" w:rsidRPr="00EB336D">
        <w:rPr>
          <w:rFonts w:ascii="Arial" w:hAnsi="Arial" w:cs="Arial"/>
          <w:bCs/>
          <w:sz w:val="22"/>
          <w:szCs w:val="22"/>
          <w:lang w:eastAsia="en-US"/>
        </w:rPr>
        <w:t>im Bereich „Innovation“</w:t>
      </w:r>
      <w:r w:rsidR="00757E26" w:rsidRPr="00EB336D">
        <w:rPr>
          <w:rFonts w:ascii="Arial" w:hAnsi="Arial" w:cs="Arial"/>
          <w:bCs/>
          <w:sz w:val="22"/>
          <w:szCs w:val="22"/>
          <w:lang w:eastAsia="en-US"/>
        </w:rPr>
        <w:t xml:space="preserve"> überreichte </w:t>
      </w:r>
      <w:r w:rsidR="002F7A0A" w:rsidRPr="00EB336D">
        <w:rPr>
          <w:rFonts w:ascii="Arial" w:hAnsi="Arial" w:cs="Arial"/>
          <w:bCs/>
          <w:sz w:val="22"/>
          <w:szCs w:val="22"/>
          <w:lang w:eastAsia="en-US"/>
        </w:rPr>
        <w:t xml:space="preserve">Cathy Hackl </w:t>
      </w:r>
      <w:r w:rsidR="00757E26" w:rsidRPr="00EB336D">
        <w:rPr>
          <w:rFonts w:ascii="Arial" w:hAnsi="Arial" w:cs="Arial"/>
          <w:bCs/>
          <w:sz w:val="22"/>
          <w:szCs w:val="22"/>
          <w:lang w:eastAsia="en-US"/>
        </w:rPr>
        <w:t xml:space="preserve">an das Team von </w:t>
      </w:r>
      <w:proofErr w:type="spellStart"/>
      <w:r w:rsidR="00757E26" w:rsidRPr="00EB336D">
        <w:rPr>
          <w:rFonts w:ascii="Arial" w:hAnsi="Arial" w:cs="Arial"/>
          <w:bCs/>
          <w:sz w:val="22"/>
          <w:szCs w:val="22"/>
          <w:lang w:eastAsia="en-US"/>
        </w:rPr>
        <w:t>Volucap</w:t>
      </w:r>
      <w:proofErr w:type="spellEnd"/>
      <w:r w:rsidR="00757E26" w:rsidRPr="00EB336D">
        <w:rPr>
          <w:rFonts w:ascii="Arial" w:hAnsi="Arial" w:cs="Arial"/>
          <w:bCs/>
          <w:sz w:val="22"/>
          <w:szCs w:val="22"/>
          <w:lang w:eastAsia="en-US"/>
        </w:rPr>
        <w:t xml:space="preserve">. In Babelsberg wurde das </w:t>
      </w:r>
      <w:r w:rsidR="00BD0EFC" w:rsidRPr="00EB336D">
        <w:rPr>
          <w:rFonts w:ascii="Arial" w:hAnsi="Arial" w:cs="Arial"/>
          <w:bCs/>
          <w:sz w:val="22"/>
          <w:szCs w:val="22"/>
          <w:lang w:eastAsia="en-US"/>
        </w:rPr>
        <w:t>Start-up</w:t>
      </w:r>
      <w:r w:rsidR="00757E26" w:rsidRPr="00EB336D">
        <w:rPr>
          <w:rFonts w:ascii="Arial" w:hAnsi="Arial" w:cs="Arial"/>
          <w:bCs/>
          <w:sz w:val="22"/>
          <w:szCs w:val="22"/>
          <w:lang w:eastAsia="en-US"/>
        </w:rPr>
        <w:t xml:space="preserve"> 2018 gegründet und </w:t>
      </w:r>
      <w:r w:rsidR="00CB30F3">
        <w:rPr>
          <w:rFonts w:ascii="Arial" w:hAnsi="Arial" w:cs="Arial"/>
          <w:bCs/>
          <w:sz w:val="22"/>
          <w:szCs w:val="22"/>
          <w:lang w:eastAsia="en-US"/>
        </w:rPr>
        <w:t xml:space="preserve">bietet </w:t>
      </w:r>
      <w:r w:rsidR="00CB30F3" w:rsidRPr="00CB30F3">
        <w:rPr>
          <w:rFonts w:ascii="Arial" w:hAnsi="Arial" w:cs="Arial"/>
          <w:bCs/>
          <w:sz w:val="22"/>
          <w:szCs w:val="22"/>
          <w:lang w:eastAsia="en-US"/>
        </w:rPr>
        <w:t>den   Zuschauern</w:t>
      </w:r>
      <w:r w:rsidR="00293078">
        <w:rPr>
          <w:rFonts w:ascii="Arial" w:hAnsi="Arial" w:cs="Arial"/>
          <w:bCs/>
          <w:sz w:val="22"/>
          <w:szCs w:val="22"/>
          <w:lang w:eastAsia="en-US"/>
        </w:rPr>
        <w:t xml:space="preserve">   die   einmalige   Erfahrung, </w:t>
      </w:r>
      <w:r w:rsidR="00CB30F3" w:rsidRPr="00CB30F3">
        <w:rPr>
          <w:rFonts w:ascii="Arial" w:hAnsi="Arial" w:cs="Arial"/>
          <w:bCs/>
          <w:sz w:val="22"/>
          <w:szCs w:val="22"/>
          <w:lang w:eastAsia="en-US"/>
        </w:rPr>
        <w:t>sich   frei   in   einem</w:t>
      </w:r>
      <w:r w:rsidR="00CB30F3">
        <w:rPr>
          <w:rFonts w:ascii="Arial" w:hAnsi="Arial" w:cs="Arial"/>
          <w:bCs/>
          <w:sz w:val="22"/>
          <w:szCs w:val="22"/>
          <w:lang w:eastAsia="en-US"/>
        </w:rPr>
        <w:t xml:space="preserve"> </w:t>
      </w:r>
      <w:r w:rsidR="00CB30F3" w:rsidRPr="00CB30F3">
        <w:rPr>
          <w:rFonts w:ascii="Arial" w:hAnsi="Arial" w:cs="Arial"/>
          <w:bCs/>
          <w:sz w:val="22"/>
          <w:szCs w:val="22"/>
          <w:lang w:eastAsia="en-US"/>
        </w:rPr>
        <w:t xml:space="preserve">begehbaren   Film   zu   bewegen. </w:t>
      </w:r>
      <w:r w:rsidR="00CB30F3">
        <w:rPr>
          <w:rFonts w:ascii="Arial" w:hAnsi="Arial" w:cs="Arial"/>
          <w:bCs/>
          <w:sz w:val="22"/>
          <w:szCs w:val="22"/>
          <w:lang w:eastAsia="en-US"/>
        </w:rPr>
        <w:t xml:space="preserve"> </w:t>
      </w:r>
      <w:r w:rsidR="006D43C6" w:rsidRPr="00EB336D">
        <w:rPr>
          <w:rFonts w:ascii="Arial" w:hAnsi="Arial" w:cs="Arial"/>
          <w:bCs/>
          <w:sz w:val="22"/>
          <w:szCs w:val="22"/>
          <w:lang w:eastAsia="en-US"/>
        </w:rPr>
        <w:t>Ü</w:t>
      </w:r>
      <w:r w:rsidR="009E0702" w:rsidRPr="00EB336D">
        <w:rPr>
          <w:rFonts w:ascii="Arial" w:hAnsi="Arial" w:cs="Arial"/>
          <w:bCs/>
          <w:sz w:val="22"/>
          <w:szCs w:val="22"/>
          <w:lang w:eastAsia="en-US"/>
        </w:rPr>
        <w:t xml:space="preserve">ber den Award in der Kategorie </w:t>
      </w:r>
      <w:r w:rsidR="00095B0D" w:rsidRPr="00EB336D">
        <w:rPr>
          <w:rFonts w:ascii="Arial" w:hAnsi="Arial" w:cs="Arial"/>
          <w:bCs/>
          <w:sz w:val="22"/>
          <w:szCs w:val="22"/>
          <w:lang w:eastAsia="en-US"/>
        </w:rPr>
        <w:t>„</w:t>
      </w:r>
      <w:r w:rsidR="006D43C6" w:rsidRPr="00EB336D">
        <w:rPr>
          <w:rFonts w:ascii="Arial" w:hAnsi="Arial" w:cs="Arial"/>
          <w:bCs/>
          <w:sz w:val="22"/>
          <w:szCs w:val="22"/>
          <w:lang w:eastAsia="en-US"/>
        </w:rPr>
        <w:t>Einfluss</w:t>
      </w:r>
      <w:r w:rsidR="00095B0D" w:rsidRPr="00EB336D">
        <w:rPr>
          <w:rFonts w:ascii="Arial" w:hAnsi="Arial" w:cs="Arial"/>
          <w:bCs/>
          <w:sz w:val="22"/>
          <w:szCs w:val="22"/>
          <w:lang w:eastAsia="en-US"/>
        </w:rPr>
        <w:t>“</w:t>
      </w:r>
      <w:r w:rsidR="006D43C6" w:rsidRPr="00EB336D">
        <w:rPr>
          <w:rFonts w:ascii="Arial" w:hAnsi="Arial" w:cs="Arial"/>
          <w:bCs/>
          <w:sz w:val="22"/>
          <w:szCs w:val="22"/>
          <w:lang w:eastAsia="en-US"/>
        </w:rPr>
        <w:t xml:space="preserve"> durften sich die Erfinder </w:t>
      </w:r>
      <w:r w:rsidR="00EF7CE7" w:rsidRPr="00EB336D">
        <w:rPr>
          <w:rFonts w:ascii="Arial" w:hAnsi="Arial" w:cs="Arial"/>
          <w:bCs/>
          <w:sz w:val="22"/>
          <w:szCs w:val="22"/>
          <w:lang w:eastAsia="en-US"/>
        </w:rPr>
        <w:t xml:space="preserve">von „The 1944 Paris </w:t>
      </w:r>
      <w:proofErr w:type="spellStart"/>
      <w:r w:rsidR="00EF7CE7" w:rsidRPr="00EB336D">
        <w:rPr>
          <w:rFonts w:ascii="Arial" w:hAnsi="Arial" w:cs="Arial"/>
          <w:bCs/>
          <w:sz w:val="22"/>
          <w:szCs w:val="22"/>
          <w:lang w:eastAsia="en-US"/>
        </w:rPr>
        <w:t>Insurrection</w:t>
      </w:r>
      <w:proofErr w:type="spellEnd"/>
      <w:r w:rsidR="00EF7CE7" w:rsidRPr="00EB336D">
        <w:rPr>
          <w:rFonts w:ascii="Arial" w:hAnsi="Arial" w:cs="Arial"/>
          <w:bCs/>
          <w:sz w:val="22"/>
          <w:szCs w:val="22"/>
          <w:lang w:eastAsia="en-US"/>
        </w:rPr>
        <w:t xml:space="preserve">“ freuen. Das Unternehmen aus Frankreich macht es möglich, bei einem Gang durch die Katakomben von Paris </w:t>
      </w:r>
      <w:r w:rsidR="00951C73" w:rsidRPr="00EB336D">
        <w:rPr>
          <w:rFonts w:ascii="Arial" w:hAnsi="Arial" w:cs="Arial"/>
          <w:bCs/>
          <w:sz w:val="22"/>
          <w:szCs w:val="22"/>
          <w:lang w:eastAsia="en-US"/>
        </w:rPr>
        <w:t xml:space="preserve">in </w:t>
      </w:r>
      <w:r w:rsidR="00EF7CE7" w:rsidRPr="00EB336D">
        <w:rPr>
          <w:rFonts w:ascii="Arial" w:hAnsi="Arial" w:cs="Arial"/>
          <w:bCs/>
          <w:sz w:val="22"/>
          <w:szCs w:val="22"/>
          <w:lang w:eastAsia="en-US"/>
        </w:rPr>
        <w:t>die Zeit der Befreiung der französischen Hauptstadt</w:t>
      </w:r>
      <w:r w:rsidR="00951C73" w:rsidRPr="00EB336D">
        <w:rPr>
          <w:rFonts w:ascii="Arial" w:hAnsi="Arial" w:cs="Arial"/>
          <w:bCs/>
          <w:sz w:val="22"/>
          <w:szCs w:val="22"/>
          <w:lang w:eastAsia="en-US"/>
        </w:rPr>
        <w:t xml:space="preserve"> einzutauchen</w:t>
      </w:r>
      <w:r w:rsidR="00EF7CE7" w:rsidRPr="00EB336D">
        <w:rPr>
          <w:rFonts w:ascii="Arial" w:hAnsi="Arial" w:cs="Arial"/>
          <w:bCs/>
          <w:sz w:val="22"/>
          <w:szCs w:val="22"/>
          <w:lang w:eastAsia="en-US"/>
        </w:rPr>
        <w:t xml:space="preserve">. Eine Geschichtsstunde, die unter die Haut geht und damit auch bei der Jury für Begeisterung sorgte. </w:t>
      </w:r>
      <w:r w:rsidR="00BD0EFC" w:rsidRPr="00EB336D">
        <w:rPr>
          <w:rFonts w:ascii="Arial" w:hAnsi="Arial" w:cs="Arial"/>
          <w:bCs/>
          <w:sz w:val="22"/>
          <w:szCs w:val="22"/>
          <w:lang w:eastAsia="en-US"/>
        </w:rPr>
        <w:t xml:space="preserve">Zum </w:t>
      </w:r>
      <w:r w:rsidR="00EF7CE7" w:rsidRPr="00EB336D">
        <w:rPr>
          <w:rFonts w:ascii="Arial" w:hAnsi="Arial" w:cs="Arial"/>
          <w:bCs/>
          <w:sz w:val="22"/>
          <w:szCs w:val="22"/>
          <w:lang w:eastAsia="en-US"/>
        </w:rPr>
        <w:t xml:space="preserve">besten Erlebnis kürten die Experten die Idee von </w:t>
      </w:r>
      <w:proofErr w:type="spellStart"/>
      <w:r w:rsidR="00EF7CE7" w:rsidRPr="00EB336D">
        <w:rPr>
          <w:rFonts w:ascii="Arial" w:hAnsi="Arial" w:cs="Arial"/>
          <w:bCs/>
          <w:sz w:val="22"/>
          <w:szCs w:val="22"/>
          <w:lang w:eastAsia="en-US"/>
        </w:rPr>
        <w:t>Holoride</w:t>
      </w:r>
      <w:proofErr w:type="spellEnd"/>
      <w:r w:rsidR="00EF7CE7" w:rsidRPr="00EB336D">
        <w:rPr>
          <w:rFonts w:ascii="Arial" w:hAnsi="Arial" w:cs="Arial"/>
          <w:bCs/>
          <w:sz w:val="22"/>
          <w:szCs w:val="22"/>
          <w:lang w:eastAsia="en-US"/>
        </w:rPr>
        <w:t xml:space="preserve">, </w:t>
      </w:r>
      <w:r w:rsidR="00BD0EFC" w:rsidRPr="00EB336D">
        <w:rPr>
          <w:rFonts w:ascii="Arial" w:hAnsi="Arial" w:cs="Arial"/>
          <w:bCs/>
          <w:sz w:val="22"/>
          <w:szCs w:val="22"/>
          <w:lang w:eastAsia="en-US"/>
        </w:rPr>
        <w:t xml:space="preserve">die </w:t>
      </w:r>
      <w:r w:rsidR="00EF7CE7" w:rsidRPr="00EB336D">
        <w:rPr>
          <w:rFonts w:ascii="Arial" w:hAnsi="Arial" w:cs="Arial"/>
          <w:bCs/>
          <w:sz w:val="22"/>
          <w:szCs w:val="22"/>
          <w:lang w:eastAsia="en-US"/>
        </w:rPr>
        <w:t xml:space="preserve">mittels VR-Brillen jede </w:t>
      </w:r>
      <w:r w:rsidR="009E0702" w:rsidRPr="00EB336D">
        <w:rPr>
          <w:rFonts w:ascii="Arial" w:hAnsi="Arial" w:cs="Arial"/>
          <w:bCs/>
          <w:sz w:val="22"/>
          <w:szCs w:val="22"/>
          <w:lang w:eastAsia="en-US"/>
        </w:rPr>
        <w:t>Autofahrt für Beifahrer zu einer</w:t>
      </w:r>
      <w:r w:rsidR="00EF7CE7" w:rsidRPr="00EB336D">
        <w:rPr>
          <w:rFonts w:ascii="Arial" w:hAnsi="Arial" w:cs="Arial"/>
          <w:bCs/>
          <w:sz w:val="22"/>
          <w:szCs w:val="22"/>
          <w:lang w:eastAsia="en-US"/>
        </w:rPr>
        <w:t xml:space="preserve"> einmaligen </w:t>
      </w:r>
      <w:r w:rsidR="009E0702" w:rsidRPr="00EB336D">
        <w:rPr>
          <w:rFonts w:ascii="Arial" w:hAnsi="Arial" w:cs="Arial"/>
          <w:bCs/>
          <w:sz w:val="22"/>
          <w:szCs w:val="22"/>
          <w:lang w:eastAsia="en-US"/>
        </w:rPr>
        <w:t>Spi</w:t>
      </w:r>
      <w:r w:rsidR="00BD0EFC" w:rsidRPr="00EB336D">
        <w:rPr>
          <w:rFonts w:ascii="Arial" w:hAnsi="Arial" w:cs="Arial"/>
          <w:bCs/>
          <w:sz w:val="22"/>
          <w:szCs w:val="22"/>
          <w:lang w:eastAsia="en-US"/>
        </w:rPr>
        <w:t xml:space="preserve">el-Erfahrung </w:t>
      </w:r>
      <w:r w:rsidR="00095B0D" w:rsidRPr="00EB336D">
        <w:rPr>
          <w:rFonts w:ascii="Arial" w:hAnsi="Arial" w:cs="Arial"/>
          <w:bCs/>
          <w:sz w:val="22"/>
          <w:szCs w:val="22"/>
          <w:lang w:eastAsia="en-US"/>
        </w:rPr>
        <w:t>machen</w:t>
      </w:r>
      <w:r w:rsidR="009E0702" w:rsidRPr="00EB336D">
        <w:rPr>
          <w:rFonts w:ascii="Arial" w:hAnsi="Arial" w:cs="Arial"/>
          <w:bCs/>
          <w:sz w:val="22"/>
          <w:szCs w:val="22"/>
          <w:lang w:eastAsia="en-US"/>
        </w:rPr>
        <w:t xml:space="preserve">. Die Software reagiert dabei auf die Bewegungen des Fahrzeugs und integriert diese </w:t>
      </w:r>
      <w:r w:rsidR="00CB30F3">
        <w:rPr>
          <w:rFonts w:ascii="Arial" w:hAnsi="Arial" w:cs="Arial"/>
          <w:bCs/>
          <w:sz w:val="22"/>
          <w:szCs w:val="22"/>
          <w:lang w:eastAsia="en-US"/>
        </w:rPr>
        <w:t xml:space="preserve">ohne Zeitverzögerung </w:t>
      </w:r>
      <w:r w:rsidR="009E0702" w:rsidRPr="00EB336D">
        <w:rPr>
          <w:rFonts w:ascii="Arial" w:hAnsi="Arial" w:cs="Arial"/>
          <w:bCs/>
          <w:sz w:val="22"/>
          <w:szCs w:val="22"/>
          <w:lang w:eastAsia="en-US"/>
        </w:rPr>
        <w:t xml:space="preserve">in das Game. </w:t>
      </w:r>
    </w:p>
    <w:p w14:paraId="38B79B49" w14:textId="047E9C16" w:rsidR="00F52C74" w:rsidRPr="00EB336D" w:rsidRDefault="00F52C74" w:rsidP="00120FD1">
      <w:pPr>
        <w:tabs>
          <w:tab w:val="left" w:pos="2985"/>
        </w:tabs>
        <w:spacing w:line="288" w:lineRule="auto"/>
        <w:ind w:right="-227"/>
        <w:jc w:val="both"/>
        <w:rPr>
          <w:rFonts w:ascii="Arial" w:hAnsi="Arial" w:cs="Arial"/>
          <w:bCs/>
          <w:sz w:val="22"/>
          <w:szCs w:val="22"/>
          <w:lang w:eastAsia="en-US"/>
        </w:rPr>
      </w:pPr>
    </w:p>
    <w:p w14:paraId="2BD72B78" w14:textId="053E91B7" w:rsidR="00197A42" w:rsidRDefault="00F52C74" w:rsidP="00BD0EFC">
      <w:pPr>
        <w:spacing w:line="288" w:lineRule="auto"/>
        <w:ind w:left="1418" w:right="-227"/>
        <w:jc w:val="both"/>
        <w:rPr>
          <w:rFonts w:ascii="Arial" w:hAnsi="Arial" w:cs="Arial"/>
          <w:bCs/>
          <w:sz w:val="22"/>
          <w:szCs w:val="22"/>
          <w:lang w:eastAsia="en-US"/>
        </w:rPr>
      </w:pPr>
      <w:r w:rsidRPr="00EB336D">
        <w:rPr>
          <w:rFonts w:ascii="Arial" w:hAnsi="Arial" w:cs="Arial"/>
          <w:bCs/>
          <w:sz w:val="22"/>
          <w:szCs w:val="22"/>
          <w:lang w:eastAsia="en-US"/>
        </w:rPr>
        <w:t xml:space="preserve">Weltweit zählen </w:t>
      </w:r>
      <w:proofErr w:type="spellStart"/>
      <w:r w:rsidRPr="00EB336D">
        <w:rPr>
          <w:rFonts w:ascii="Arial" w:hAnsi="Arial" w:cs="Arial"/>
          <w:bCs/>
          <w:sz w:val="22"/>
          <w:szCs w:val="22"/>
          <w:lang w:eastAsia="en-US"/>
        </w:rPr>
        <w:t>Augmented</w:t>
      </w:r>
      <w:proofErr w:type="spellEnd"/>
      <w:r w:rsidRPr="00EB336D">
        <w:rPr>
          <w:rFonts w:ascii="Arial" w:hAnsi="Arial" w:cs="Arial"/>
          <w:bCs/>
          <w:sz w:val="22"/>
          <w:szCs w:val="22"/>
          <w:lang w:eastAsia="en-US"/>
        </w:rPr>
        <w:t xml:space="preserve"> (AR) und Vi</w:t>
      </w:r>
      <w:r w:rsidR="00BD0EFC" w:rsidRPr="00EB336D">
        <w:rPr>
          <w:rFonts w:ascii="Arial" w:hAnsi="Arial" w:cs="Arial"/>
          <w:bCs/>
          <w:sz w:val="22"/>
          <w:szCs w:val="22"/>
          <w:lang w:eastAsia="en-US"/>
        </w:rPr>
        <w:t>rtual Reality (VR) Angebote zu</w:t>
      </w:r>
      <w:r w:rsidRPr="00EB336D">
        <w:rPr>
          <w:rFonts w:ascii="Arial" w:hAnsi="Arial" w:cs="Arial"/>
          <w:bCs/>
          <w:sz w:val="22"/>
          <w:szCs w:val="22"/>
          <w:lang w:eastAsia="en-US"/>
        </w:rPr>
        <w:t xml:space="preserve"> boomenden Massenmedien, die beinahe täglich neue Entwicklungen erfahren. Der Europa-Park nimmt hierbei eine Vorreiterrolle innerh</w:t>
      </w:r>
      <w:r w:rsidR="00BD0EFC" w:rsidRPr="00EB336D">
        <w:rPr>
          <w:rFonts w:ascii="Arial" w:hAnsi="Arial" w:cs="Arial"/>
          <w:bCs/>
          <w:sz w:val="22"/>
          <w:szCs w:val="22"/>
          <w:lang w:eastAsia="en-US"/>
        </w:rPr>
        <w:t>alb der Freizeitparkbranche ein. Im</w:t>
      </w:r>
      <w:r w:rsidRPr="00EB336D">
        <w:rPr>
          <w:rFonts w:ascii="Arial" w:hAnsi="Arial" w:cs="Arial"/>
          <w:bCs/>
          <w:sz w:val="22"/>
          <w:szCs w:val="22"/>
          <w:lang w:eastAsia="en-US"/>
        </w:rPr>
        <w:t xml:space="preserve"> September 2015 </w:t>
      </w:r>
      <w:r w:rsidR="00BD0EFC" w:rsidRPr="00EB336D">
        <w:rPr>
          <w:rFonts w:ascii="Arial" w:hAnsi="Arial" w:cs="Arial"/>
          <w:bCs/>
          <w:sz w:val="22"/>
          <w:szCs w:val="22"/>
          <w:lang w:eastAsia="en-US"/>
        </w:rPr>
        <w:t xml:space="preserve">präsentierte er </w:t>
      </w:r>
      <w:r w:rsidRPr="00EB336D">
        <w:rPr>
          <w:rFonts w:ascii="Arial" w:hAnsi="Arial" w:cs="Arial"/>
          <w:bCs/>
          <w:sz w:val="22"/>
          <w:szCs w:val="22"/>
          <w:lang w:eastAsia="en-US"/>
        </w:rPr>
        <w:t xml:space="preserve">als erster Park der Welt ein Virtual-Reality-Erlebnis auf der Achterbahn „Alpenexpress </w:t>
      </w:r>
      <w:proofErr w:type="spellStart"/>
      <w:r w:rsidRPr="00EB336D">
        <w:rPr>
          <w:rFonts w:ascii="Arial" w:hAnsi="Arial" w:cs="Arial"/>
          <w:bCs/>
          <w:sz w:val="22"/>
          <w:szCs w:val="22"/>
          <w:lang w:eastAsia="en-US"/>
        </w:rPr>
        <w:t>Coastiality</w:t>
      </w:r>
      <w:proofErr w:type="spellEnd"/>
      <w:r w:rsidR="00BD0EFC" w:rsidRPr="00EB336D">
        <w:rPr>
          <w:rFonts w:ascii="Arial" w:hAnsi="Arial" w:cs="Arial"/>
          <w:bCs/>
          <w:sz w:val="22"/>
          <w:szCs w:val="22"/>
          <w:lang w:eastAsia="en-US"/>
        </w:rPr>
        <w:t xml:space="preserve">“ im täglichen Publikumsbetrieb. </w:t>
      </w:r>
      <w:r w:rsidRPr="00EB336D">
        <w:rPr>
          <w:rFonts w:ascii="Arial" w:hAnsi="Arial" w:cs="Arial"/>
          <w:bCs/>
          <w:sz w:val="22"/>
          <w:szCs w:val="22"/>
          <w:lang w:eastAsia="en-US"/>
        </w:rPr>
        <w:t>Inzwischen kam mit „</w:t>
      </w:r>
      <w:proofErr w:type="spellStart"/>
      <w:r w:rsidRPr="00EB336D">
        <w:rPr>
          <w:rFonts w:ascii="Arial" w:hAnsi="Arial" w:cs="Arial"/>
          <w:bCs/>
          <w:sz w:val="22"/>
          <w:szCs w:val="22"/>
          <w:lang w:eastAsia="en-US"/>
        </w:rPr>
        <w:t>Eurosat</w:t>
      </w:r>
      <w:proofErr w:type="spellEnd"/>
      <w:r w:rsidRPr="00EB336D">
        <w:rPr>
          <w:rFonts w:ascii="Arial" w:hAnsi="Arial" w:cs="Arial"/>
          <w:bCs/>
          <w:sz w:val="22"/>
          <w:szCs w:val="22"/>
          <w:lang w:eastAsia="en-US"/>
        </w:rPr>
        <w:t xml:space="preserve"> – </w:t>
      </w:r>
      <w:proofErr w:type="spellStart"/>
      <w:r w:rsidRPr="00EB336D">
        <w:rPr>
          <w:rFonts w:ascii="Arial" w:hAnsi="Arial" w:cs="Arial"/>
          <w:bCs/>
          <w:sz w:val="22"/>
          <w:szCs w:val="22"/>
          <w:lang w:eastAsia="en-US"/>
        </w:rPr>
        <w:t>Coastiality</w:t>
      </w:r>
      <w:proofErr w:type="spellEnd"/>
      <w:r w:rsidRPr="00EB336D">
        <w:rPr>
          <w:rFonts w:ascii="Arial" w:hAnsi="Arial" w:cs="Arial"/>
          <w:bCs/>
          <w:sz w:val="22"/>
          <w:szCs w:val="22"/>
          <w:lang w:eastAsia="en-US"/>
        </w:rPr>
        <w:t xml:space="preserve">“ ein weiteres atemberaubendes VR-Achterbahnerlebnis hinzu, das bereits mit verschiedenen Awards im Bereich der digitalen Technologien ausgezeichnet wurde. </w:t>
      </w:r>
      <w:r w:rsidR="00BD0EFC" w:rsidRPr="00EB336D">
        <w:rPr>
          <w:rFonts w:ascii="Arial" w:hAnsi="Arial" w:cs="Arial"/>
          <w:bCs/>
          <w:sz w:val="22"/>
          <w:szCs w:val="22"/>
          <w:lang w:eastAsia="en-US"/>
        </w:rPr>
        <w:t xml:space="preserve">Mit aufgesetztem Headset </w:t>
      </w:r>
      <w:r w:rsidR="00CB30F3">
        <w:rPr>
          <w:rFonts w:ascii="Arial" w:hAnsi="Arial" w:cs="Arial"/>
          <w:bCs/>
          <w:sz w:val="22"/>
          <w:szCs w:val="22"/>
          <w:lang w:eastAsia="en-US"/>
        </w:rPr>
        <w:t>laufen die Besucher in der v</w:t>
      </w:r>
      <w:r w:rsidR="00BD0EFC" w:rsidRPr="00EB336D">
        <w:rPr>
          <w:rFonts w:ascii="Arial" w:hAnsi="Arial" w:cs="Arial"/>
          <w:bCs/>
          <w:sz w:val="22"/>
          <w:szCs w:val="22"/>
          <w:lang w:eastAsia="en-US"/>
        </w:rPr>
        <w:t xml:space="preserve">irtuellen Realität nicht nur über den Bahnhof, sondern steigen auch in den Zug ein und genießen schließlich die innovative Achterbahnfahrt – ohne die VR-Brille dabei auch nur einmal abzunehmen. </w:t>
      </w:r>
      <w:r w:rsidRPr="00EB336D">
        <w:rPr>
          <w:rFonts w:ascii="Arial" w:hAnsi="Arial" w:cs="Arial"/>
          <w:bCs/>
          <w:sz w:val="22"/>
          <w:szCs w:val="22"/>
          <w:lang w:eastAsia="en-US"/>
        </w:rPr>
        <w:t xml:space="preserve">Darüber hinaus gibt es in der Unterhaltungsindustrie weitere vielfältige und zukunftsträchtige AR- &amp; VR-Produkte, die mit dem AUREA </w:t>
      </w:r>
      <w:r w:rsidR="00BD0EFC" w:rsidRPr="00EB336D">
        <w:rPr>
          <w:rFonts w:ascii="Arial" w:hAnsi="Arial" w:cs="Arial"/>
          <w:bCs/>
          <w:sz w:val="22"/>
          <w:szCs w:val="22"/>
          <w:lang w:eastAsia="en-US"/>
        </w:rPr>
        <w:t xml:space="preserve">Award </w:t>
      </w:r>
      <w:r w:rsidRPr="00EB336D">
        <w:rPr>
          <w:rFonts w:ascii="Arial" w:hAnsi="Arial" w:cs="Arial"/>
          <w:bCs/>
          <w:sz w:val="22"/>
          <w:szCs w:val="22"/>
          <w:lang w:eastAsia="en-US"/>
        </w:rPr>
        <w:t xml:space="preserve">gewürdigt werden sollen. </w:t>
      </w:r>
    </w:p>
    <w:p w14:paraId="4C68BCB2" w14:textId="691BE0BD" w:rsidR="0015078E" w:rsidRDefault="0015078E" w:rsidP="00BD0EFC">
      <w:pPr>
        <w:spacing w:line="288" w:lineRule="auto"/>
        <w:ind w:left="1418" w:right="-227"/>
        <w:jc w:val="both"/>
        <w:rPr>
          <w:rFonts w:ascii="Arial" w:hAnsi="Arial" w:cs="Arial"/>
          <w:bCs/>
          <w:sz w:val="22"/>
          <w:szCs w:val="22"/>
          <w:lang w:eastAsia="en-US"/>
        </w:rPr>
      </w:pPr>
    </w:p>
    <w:p w14:paraId="6D8997F6" w14:textId="10A11046" w:rsidR="0015078E" w:rsidRPr="00EB336D" w:rsidRDefault="0015078E" w:rsidP="00BD0EFC">
      <w:pPr>
        <w:spacing w:line="288" w:lineRule="auto"/>
        <w:ind w:left="1418" w:right="-227"/>
        <w:jc w:val="both"/>
        <w:rPr>
          <w:rFonts w:ascii="Arial" w:hAnsi="Arial" w:cs="Arial"/>
          <w:bCs/>
          <w:sz w:val="22"/>
          <w:szCs w:val="22"/>
          <w:lang w:eastAsia="en-US"/>
        </w:rPr>
      </w:pPr>
      <w:r>
        <w:rPr>
          <w:rFonts w:ascii="Arial" w:hAnsi="Arial" w:cs="Arial"/>
          <w:bCs/>
          <w:sz w:val="22"/>
          <w:szCs w:val="22"/>
          <w:lang w:eastAsia="en-US"/>
        </w:rPr>
        <w:t xml:space="preserve">Weitere Informationen zum AUREA Award unter: </w:t>
      </w:r>
      <w:r w:rsidRPr="0015078E">
        <w:rPr>
          <w:rFonts w:ascii="Arial" w:hAnsi="Arial" w:cs="Arial"/>
          <w:bCs/>
          <w:sz w:val="22"/>
          <w:szCs w:val="22"/>
          <w:lang w:eastAsia="en-US"/>
        </w:rPr>
        <w:t>aurea-award.com/</w:t>
      </w:r>
      <w:r>
        <w:rPr>
          <w:rFonts w:ascii="Arial" w:hAnsi="Arial" w:cs="Arial"/>
          <w:bCs/>
          <w:sz w:val="22"/>
          <w:szCs w:val="22"/>
          <w:lang w:eastAsia="en-US"/>
        </w:rPr>
        <w:t xml:space="preserve"> und </w:t>
      </w:r>
      <w:r w:rsidRPr="0015078E">
        <w:rPr>
          <w:rFonts w:ascii="Arial" w:hAnsi="Arial" w:cs="Arial"/>
          <w:bCs/>
          <w:sz w:val="22"/>
          <w:szCs w:val="22"/>
          <w:lang w:eastAsia="en-US"/>
        </w:rPr>
        <w:t>twi</w:t>
      </w:r>
      <w:r w:rsidRPr="0015078E">
        <w:rPr>
          <w:rFonts w:ascii="Arial" w:hAnsi="Arial" w:cs="Arial"/>
          <w:bCs/>
          <w:sz w:val="22"/>
          <w:szCs w:val="22"/>
          <w:lang w:eastAsia="en-US"/>
        </w:rPr>
        <w:t>tter.com/</w:t>
      </w:r>
      <w:proofErr w:type="spellStart"/>
      <w:r w:rsidRPr="0015078E">
        <w:rPr>
          <w:rFonts w:ascii="Arial" w:hAnsi="Arial" w:cs="Arial"/>
          <w:bCs/>
          <w:sz w:val="22"/>
          <w:szCs w:val="22"/>
          <w:lang w:eastAsia="en-US"/>
        </w:rPr>
        <w:t>aureaaward</w:t>
      </w:r>
      <w:proofErr w:type="spellEnd"/>
      <w:r>
        <w:rPr>
          <w:rFonts w:ascii="Arial" w:hAnsi="Arial" w:cs="Arial"/>
          <w:bCs/>
          <w:sz w:val="22"/>
          <w:szCs w:val="22"/>
          <w:lang w:eastAsia="en-US"/>
        </w:rPr>
        <w:t xml:space="preserve"> </w:t>
      </w:r>
      <w:bookmarkStart w:id="0" w:name="_GoBack"/>
      <w:bookmarkEnd w:id="0"/>
    </w:p>
    <w:p w14:paraId="64599B19" w14:textId="77777777" w:rsidR="00197A42" w:rsidRPr="00EB336D" w:rsidRDefault="00197A42" w:rsidP="00197A42">
      <w:pPr>
        <w:spacing w:after="240" w:line="288" w:lineRule="auto"/>
        <w:ind w:left="1416"/>
        <w:jc w:val="both"/>
        <w:rPr>
          <w:rFonts w:ascii="Arial" w:hAnsi="Arial" w:cs="Arial"/>
          <w:i/>
          <w:sz w:val="20"/>
          <w:szCs w:val="20"/>
          <w:lang w:eastAsia="en-US"/>
        </w:rPr>
      </w:pPr>
    </w:p>
    <w:p w14:paraId="6C537695" w14:textId="2392A152" w:rsidR="00197A42" w:rsidRPr="00EB336D" w:rsidRDefault="00197A42" w:rsidP="00197A42">
      <w:pPr>
        <w:spacing w:line="288" w:lineRule="auto"/>
        <w:ind w:left="1418" w:right="-227"/>
        <w:jc w:val="both"/>
        <w:rPr>
          <w:rFonts w:ascii="Arial" w:hAnsi="Arial" w:cs="Arial"/>
          <w:sz w:val="22"/>
          <w:szCs w:val="22"/>
        </w:rPr>
      </w:pPr>
    </w:p>
    <w:sectPr w:rsidR="00197A42" w:rsidRPr="00EB336D" w:rsidSect="004111D1">
      <w:headerReference w:type="even" r:id="rId8"/>
      <w:headerReference w:type="default" r:id="rId9"/>
      <w:footerReference w:type="even" r:id="rId10"/>
      <w:footerReference w:type="default" r:id="rId11"/>
      <w:headerReference w:type="first" r:id="rId12"/>
      <w:footerReference w:type="first" r:id="rId13"/>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CE2E6A" w14:textId="77777777" w:rsidR="00565BD0" w:rsidRDefault="00565BD0">
      <w:r>
        <w:separator/>
      </w:r>
    </w:p>
  </w:endnote>
  <w:endnote w:type="continuationSeparator" w:id="0">
    <w:p w14:paraId="59B5443D" w14:textId="77777777" w:rsidR="00565BD0" w:rsidRDefault="00565B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2EFF" w:usb1="C000247B" w:usb2="00000009" w:usb3="00000000" w:csb0="000001FF" w:csb1="00000000"/>
  </w:font>
  <w:font w:name="Univers 57 Condensed">
    <w:altName w:val="Courier New"/>
    <w:charset w:val="00"/>
    <w:family w:val="auto"/>
    <w:pitch w:val="variable"/>
    <w:sig w:usb0="03000000"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27288" w14:textId="77777777" w:rsidR="00197612" w:rsidRDefault="0019761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675D5" w14:textId="77777777" w:rsidR="00197612" w:rsidRDefault="00197612">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97A81A" w14:textId="77777777" w:rsidR="00197612" w:rsidRDefault="0019761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51CF4D" w14:textId="77777777" w:rsidR="00565BD0" w:rsidRDefault="00565BD0">
      <w:r>
        <w:separator/>
      </w:r>
    </w:p>
  </w:footnote>
  <w:footnote w:type="continuationSeparator" w:id="0">
    <w:p w14:paraId="750A6CD2" w14:textId="77777777" w:rsidR="00565BD0" w:rsidRDefault="00565B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11F3E" w14:textId="77777777" w:rsidR="00103107" w:rsidRDefault="00565BD0">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EP_02_BRF_01_Basis A" style="position:absolute;margin-left:0;margin-top:0;width:566.4pt;height:841.9pt;z-index:-251657728;mso-wrap-edited:f;mso-width-percent:0;mso-height-percent:0;mso-position-horizontal:center;mso-position-horizontal-relative:margin;mso-position-vertical:center;mso-position-vertical-relative:margin;mso-width-percent:0;mso-height-percent:0" o:allowincell="f">
          <v:imagedata r:id="rId1" o:title="EP_02_BRF_01_Basis 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54BCCAE9">
          <wp:simplePos x="0" y="0"/>
          <wp:positionH relativeFrom="page">
            <wp:posOffset>0</wp:posOffset>
          </wp:positionH>
          <wp:positionV relativeFrom="page">
            <wp:posOffset>2523</wp:posOffset>
          </wp:positionV>
          <wp:extent cx="7560310" cy="10686085"/>
          <wp:effectExtent l="0" t="0" r="0" b="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860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15:restartNumberingAfterBreak="0">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15:restartNumberingAfterBreak="0">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15:restartNumberingAfterBreak="0">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15:restartNumberingAfterBreak="0">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15:restartNumberingAfterBreak="0">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15:restartNumberingAfterBreak="0">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15:restartNumberingAfterBreak="0">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15:restartNumberingAfterBreak="0">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15:restartNumberingAfterBreak="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15:restartNumberingAfterBreak="0">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15:restartNumberingAfterBreak="0">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15:restartNumberingAfterBreak="0">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abstractNum w:abstractNumId="14" w15:restartNumberingAfterBreak="0">
    <w:nsid w:val="7C064AEE"/>
    <w:multiLevelType w:val="hybridMultilevel"/>
    <w:tmpl w:val="9F80680C"/>
    <w:lvl w:ilvl="0" w:tplc="04070005">
      <w:start w:val="1"/>
      <w:numFmt w:val="bullet"/>
      <w:lvlText w:val=""/>
      <w:lvlJc w:val="left"/>
      <w:pPr>
        <w:tabs>
          <w:tab w:val="num" w:pos="1776"/>
        </w:tabs>
        <w:ind w:left="1776" w:hanging="360"/>
      </w:pPr>
      <w:rPr>
        <w:rFonts w:ascii="Wingdings" w:hAnsi="Wingdings" w:hint="default"/>
      </w:rPr>
    </w:lvl>
    <w:lvl w:ilvl="1" w:tplc="04070001">
      <w:start w:val="1"/>
      <w:numFmt w:val="bullet"/>
      <w:lvlText w:val=""/>
      <w:lvlJc w:val="left"/>
      <w:pPr>
        <w:tabs>
          <w:tab w:val="num" w:pos="2496"/>
        </w:tabs>
        <w:ind w:left="2496" w:hanging="360"/>
      </w:pPr>
      <w:rPr>
        <w:rFonts w:ascii="Symbol" w:hAnsi="Symbol" w:hint="default"/>
      </w:rPr>
    </w:lvl>
    <w:lvl w:ilvl="2" w:tplc="04070005">
      <w:start w:val="1"/>
      <w:numFmt w:val="bullet"/>
      <w:lvlText w:val=""/>
      <w:lvlJc w:val="left"/>
      <w:pPr>
        <w:tabs>
          <w:tab w:val="num" w:pos="3216"/>
        </w:tabs>
        <w:ind w:left="3216" w:hanging="360"/>
      </w:pPr>
      <w:rPr>
        <w:rFonts w:ascii="Wingdings" w:hAnsi="Wingdings" w:hint="default"/>
      </w:rPr>
    </w:lvl>
    <w:lvl w:ilvl="3" w:tplc="04070001">
      <w:start w:val="1"/>
      <w:numFmt w:val="bullet"/>
      <w:lvlText w:val=""/>
      <w:lvlJc w:val="left"/>
      <w:pPr>
        <w:tabs>
          <w:tab w:val="num" w:pos="3936"/>
        </w:tabs>
        <w:ind w:left="3936" w:hanging="360"/>
      </w:pPr>
      <w:rPr>
        <w:rFonts w:ascii="Symbol" w:hAnsi="Symbol" w:hint="default"/>
      </w:rPr>
    </w:lvl>
    <w:lvl w:ilvl="4" w:tplc="04070003">
      <w:start w:val="1"/>
      <w:numFmt w:val="bullet"/>
      <w:lvlText w:val="o"/>
      <w:lvlJc w:val="left"/>
      <w:pPr>
        <w:tabs>
          <w:tab w:val="num" w:pos="4656"/>
        </w:tabs>
        <w:ind w:left="4656" w:hanging="360"/>
      </w:pPr>
      <w:rPr>
        <w:rFonts w:ascii="Courier New" w:hAnsi="Courier New" w:cs="Times New Roman" w:hint="default"/>
      </w:rPr>
    </w:lvl>
    <w:lvl w:ilvl="5" w:tplc="04070005">
      <w:start w:val="1"/>
      <w:numFmt w:val="bullet"/>
      <w:lvlText w:val=""/>
      <w:lvlJc w:val="left"/>
      <w:pPr>
        <w:tabs>
          <w:tab w:val="num" w:pos="5376"/>
        </w:tabs>
        <w:ind w:left="5376" w:hanging="360"/>
      </w:pPr>
      <w:rPr>
        <w:rFonts w:ascii="Wingdings" w:hAnsi="Wingdings" w:hint="default"/>
      </w:rPr>
    </w:lvl>
    <w:lvl w:ilvl="6" w:tplc="04070001">
      <w:start w:val="1"/>
      <w:numFmt w:val="bullet"/>
      <w:lvlText w:val=""/>
      <w:lvlJc w:val="left"/>
      <w:pPr>
        <w:tabs>
          <w:tab w:val="num" w:pos="6096"/>
        </w:tabs>
        <w:ind w:left="6096" w:hanging="360"/>
      </w:pPr>
      <w:rPr>
        <w:rFonts w:ascii="Symbol" w:hAnsi="Symbol" w:hint="default"/>
      </w:rPr>
    </w:lvl>
    <w:lvl w:ilvl="7" w:tplc="04070003">
      <w:start w:val="1"/>
      <w:numFmt w:val="bullet"/>
      <w:lvlText w:val="o"/>
      <w:lvlJc w:val="left"/>
      <w:pPr>
        <w:tabs>
          <w:tab w:val="num" w:pos="6816"/>
        </w:tabs>
        <w:ind w:left="6816" w:hanging="360"/>
      </w:pPr>
      <w:rPr>
        <w:rFonts w:ascii="Courier New" w:hAnsi="Courier New" w:cs="Times New Roman" w:hint="default"/>
      </w:rPr>
    </w:lvl>
    <w:lvl w:ilvl="8" w:tplc="04070005">
      <w:start w:val="1"/>
      <w:numFmt w:val="bullet"/>
      <w:lvlText w:val=""/>
      <w:lvlJc w:val="left"/>
      <w:pPr>
        <w:tabs>
          <w:tab w:val="num" w:pos="7536"/>
        </w:tabs>
        <w:ind w:left="7536" w:hanging="360"/>
      </w:pPr>
      <w:rPr>
        <w:rFonts w:ascii="Wingdings" w:hAnsi="Wingdings" w:hint="default"/>
      </w:rPr>
    </w:lvl>
  </w:abstractNum>
  <w:num w:numId="1">
    <w:abstractNumId w:val="0"/>
  </w:num>
  <w:num w:numId="2">
    <w:abstractNumId w:val="13"/>
  </w:num>
  <w:num w:numId="3">
    <w:abstractNumId w:val="7"/>
  </w:num>
  <w:num w:numId="4">
    <w:abstractNumId w:val="3"/>
  </w:num>
  <w:num w:numId="5">
    <w:abstractNumId w:val="9"/>
  </w:num>
  <w:num w:numId="6">
    <w:abstractNumId w:val="12"/>
  </w:num>
  <w:num w:numId="7">
    <w:abstractNumId w:val="11"/>
  </w:num>
  <w:num w:numId="8">
    <w:abstractNumId w:val="8"/>
  </w:num>
  <w:num w:numId="9">
    <w:abstractNumId w:val="5"/>
  </w:num>
  <w:num w:numId="10">
    <w:abstractNumId w:val="10"/>
  </w:num>
  <w:num w:numId="11">
    <w:abstractNumId w:val="6"/>
  </w:num>
  <w:num w:numId="12">
    <w:abstractNumId w:val="4"/>
  </w:num>
  <w:num w:numId="13">
    <w:abstractNumId w:val="2"/>
  </w:num>
  <w:num w:numId="14">
    <w:abstractNumId w:val="1"/>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1E4"/>
    <w:rsid w:val="00012B27"/>
    <w:rsid w:val="00012F0A"/>
    <w:rsid w:val="00017532"/>
    <w:rsid w:val="00023882"/>
    <w:rsid w:val="00023EF9"/>
    <w:rsid w:val="000260D7"/>
    <w:rsid w:val="0003043B"/>
    <w:rsid w:val="000304C4"/>
    <w:rsid w:val="00040CE8"/>
    <w:rsid w:val="0004768D"/>
    <w:rsid w:val="00051CF7"/>
    <w:rsid w:val="000522FE"/>
    <w:rsid w:val="00052E25"/>
    <w:rsid w:val="00061D65"/>
    <w:rsid w:val="00077BD7"/>
    <w:rsid w:val="000808C8"/>
    <w:rsid w:val="000860A5"/>
    <w:rsid w:val="000923A7"/>
    <w:rsid w:val="00095B0D"/>
    <w:rsid w:val="000A30B2"/>
    <w:rsid w:val="000A4ADB"/>
    <w:rsid w:val="000A4DC0"/>
    <w:rsid w:val="000A554D"/>
    <w:rsid w:val="000B1BAE"/>
    <w:rsid w:val="000B33A7"/>
    <w:rsid w:val="000B3C1A"/>
    <w:rsid w:val="000B755B"/>
    <w:rsid w:val="000C0348"/>
    <w:rsid w:val="000C19DD"/>
    <w:rsid w:val="000C1B1C"/>
    <w:rsid w:val="000C1EF8"/>
    <w:rsid w:val="000C47AF"/>
    <w:rsid w:val="000C49C5"/>
    <w:rsid w:val="000D5F58"/>
    <w:rsid w:val="000D7C9B"/>
    <w:rsid w:val="000E0F42"/>
    <w:rsid w:val="000E54EE"/>
    <w:rsid w:val="000F0E35"/>
    <w:rsid w:val="000F11B1"/>
    <w:rsid w:val="000F63D0"/>
    <w:rsid w:val="00102FA9"/>
    <w:rsid w:val="00103107"/>
    <w:rsid w:val="00106115"/>
    <w:rsid w:val="0010674A"/>
    <w:rsid w:val="0010712F"/>
    <w:rsid w:val="0011339C"/>
    <w:rsid w:val="00117DCF"/>
    <w:rsid w:val="00120FD1"/>
    <w:rsid w:val="00126BC0"/>
    <w:rsid w:val="00135771"/>
    <w:rsid w:val="00135ADF"/>
    <w:rsid w:val="0013702F"/>
    <w:rsid w:val="0015078E"/>
    <w:rsid w:val="00156F88"/>
    <w:rsid w:val="00160621"/>
    <w:rsid w:val="00164C4F"/>
    <w:rsid w:val="00164E20"/>
    <w:rsid w:val="0016544D"/>
    <w:rsid w:val="0017091A"/>
    <w:rsid w:val="00181D4E"/>
    <w:rsid w:val="0018454B"/>
    <w:rsid w:val="00187E67"/>
    <w:rsid w:val="00197612"/>
    <w:rsid w:val="00197A42"/>
    <w:rsid w:val="001B3F17"/>
    <w:rsid w:val="001C0B1D"/>
    <w:rsid w:val="001C2834"/>
    <w:rsid w:val="001C37B3"/>
    <w:rsid w:val="001C4837"/>
    <w:rsid w:val="001C492D"/>
    <w:rsid w:val="001C6E96"/>
    <w:rsid w:val="001C77BF"/>
    <w:rsid w:val="001E21F8"/>
    <w:rsid w:val="001E3D2A"/>
    <w:rsid w:val="001F04AD"/>
    <w:rsid w:val="001F312F"/>
    <w:rsid w:val="001F5D3B"/>
    <w:rsid w:val="00201EA7"/>
    <w:rsid w:val="0020218E"/>
    <w:rsid w:val="00202A5A"/>
    <w:rsid w:val="00206AE9"/>
    <w:rsid w:val="00217910"/>
    <w:rsid w:val="00220CD6"/>
    <w:rsid w:val="002214FE"/>
    <w:rsid w:val="00231B83"/>
    <w:rsid w:val="00237348"/>
    <w:rsid w:val="00242A53"/>
    <w:rsid w:val="00252A66"/>
    <w:rsid w:val="002540C8"/>
    <w:rsid w:val="002549C2"/>
    <w:rsid w:val="002571F5"/>
    <w:rsid w:val="00262CC5"/>
    <w:rsid w:val="0026307B"/>
    <w:rsid w:val="00263497"/>
    <w:rsid w:val="00266EAF"/>
    <w:rsid w:val="002679DE"/>
    <w:rsid w:val="00270FFB"/>
    <w:rsid w:val="002732E4"/>
    <w:rsid w:val="00276F1C"/>
    <w:rsid w:val="00283C8E"/>
    <w:rsid w:val="002858D2"/>
    <w:rsid w:val="00287449"/>
    <w:rsid w:val="00293078"/>
    <w:rsid w:val="00297385"/>
    <w:rsid w:val="002A5622"/>
    <w:rsid w:val="002B219D"/>
    <w:rsid w:val="002B2C1B"/>
    <w:rsid w:val="002B2C8F"/>
    <w:rsid w:val="002B2E39"/>
    <w:rsid w:val="002B341B"/>
    <w:rsid w:val="002C1CD3"/>
    <w:rsid w:val="002C2FFF"/>
    <w:rsid w:val="002C4004"/>
    <w:rsid w:val="002C48FF"/>
    <w:rsid w:val="002D135B"/>
    <w:rsid w:val="002D2A8D"/>
    <w:rsid w:val="002D3A6E"/>
    <w:rsid w:val="002D6D05"/>
    <w:rsid w:val="002E0941"/>
    <w:rsid w:val="002E15F7"/>
    <w:rsid w:val="002E1FE3"/>
    <w:rsid w:val="002E6553"/>
    <w:rsid w:val="002F7A0A"/>
    <w:rsid w:val="00305F7D"/>
    <w:rsid w:val="003108C1"/>
    <w:rsid w:val="00314CE2"/>
    <w:rsid w:val="003179D7"/>
    <w:rsid w:val="003268C9"/>
    <w:rsid w:val="003346B7"/>
    <w:rsid w:val="0034308D"/>
    <w:rsid w:val="003458BA"/>
    <w:rsid w:val="00367292"/>
    <w:rsid w:val="00370E73"/>
    <w:rsid w:val="00373EBC"/>
    <w:rsid w:val="003752CF"/>
    <w:rsid w:val="00375454"/>
    <w:rsid w:val="00383F3A"/>
    <w:rsid w:val="00385406"/>
    <w:rsid w:val="00394518"/>
    <w:rsid w:val="00394ABA"/>
    <w:rsid w:val="003A0557"/>
    <w:rsid w:val="003A554C"/>
    <w:rsid w:val="003B1EFE"/>
    <w:rsid w:val="003B2FF1"/>
    <w:rsid w:val="003B4699"/>
    <w:rsid w:val="003C3D2C"/>
    <w:rsid w:val="003C64E6"/>
    <w:rsid w:val="003C6C8A"/>
    <w:rsid w:val="003C6E74"/>
    <w:rsid w:val="003D018B"/>
    <w:rsid w:val="003D034D"/>
    <w:rsid w:val="003D20CE"/>
    <w:rsid w:val="003D6E97"/>
    <w:rsid w:val="003E1197"/>
    <w:rsid w:val="003E260C"/>
    <w:rsid w:val="003E5199"/>
    <w:rsid w:val="003F05CE"/>
    <w:rsid w:val="003F43AD"/>
    <w:rsid w:val="003F740D"/>
    <w:rsid w:val="003F7BE4"/>
    <w:rsid w:val="00403F1C"/>
    <w:rsid w:val="004072C4"/>
    <w:rsid w:val="004111D1"/>
    <w:rsid w:val="00411DFE"/>
    <w:rsid w:val="00412305"/>
    <w:rsid w:val="00414B39"/>
    <w:rsid w:val="0042275E"/>
    <w:rsid w:val="00423290"/>
    <w:rsid w:val="004242F0"/>
    <w:rsid w:val="004274EE"/>
    <w:rsid w:val="00427762"/>
    <w:rsid w:val="00434827"/>
    <w:rsid w:val="004407D9"/>
    <w:rsid w:val="00456E47"/>
    <w:rsid w:val="00464765"/>
    <w:rsid w:val="00471200"/>
    <w:rsid w:val="0047235D"/>
    <w:rsid w:val="00475E1E"/>
    <w:rsid w:val="00481C40"/>
    <w:rsid w:val="0049282F"/>
    <w:rsid w:val="00497C98"/>
    <w:rsid w:val="004A4B36"/>
    <w:rsid w:val="004A7535"/>
    <w:rsid w:val="004B0D03"/>
    <w:rsid w:val="004B10CE"/>
    <w:rsid w:val="004C0665"/>
    <w:rsid w:val="004C56C3"/>
    <w:rsid w:val="004D5FA2"/>
    <w:rsid w:val="004D7A8D"/>
    <w:rsid w:val="004E4B12"/>
    <w:rsid w:val="004F18B5"/>
    <w:rsid w:val="004F299D"/>
    <w:rsid w:val="004F7CEE"/>
    <w:rsid w:val="005011C3"/>
    <w:rsid w:val="00502E10"/>
    <w:rsid w:val="00505B5B"/>
    <w:rsid w:val="005075E0"/>
    <w:rsid w:val="005079AD"/>
    <w:rsid w:val="00511035"/>
    <w:rsid w:val="00517FFD"/>
    <w:rsid w:val="005318AA"/>
    <w:rsid w:val="00535FFA"/>
    <w:rsid w:val="005403BD"/>
    <w:rsid w:val="00547AF5"/>
    <w:rsid w:val="00550F82"/>
    <w:rsid w:val="0055308E"/>
    <w:rsid w:val="0055441C"/>
    <w:rsid w:val="0056480B"/>
    <w:rsid w:val="00565BD0"/>
    <w:rsid w:val="005738E1"/>
    <w:rsid w:val="00576DEC"/>
    <w:rsid w:val="005800D4"/>
    <w:rsid w:val="0058124E"/>
    <w:rsid w:val="005824EA"/>
    <w:rsid w:val="00591171"/>
    <w:rsid w:val="005917F9"/>
    <w:rsid w:val="0059309D"/>
    <w:rsid w:val="005A1B80"/>
    <w:rsid w:val="005B2838"/>
    <w:rsid w:val="005B634F"/>
    <w:rsid w:val="005C54F7"/>
    <w:rsid w:val="005D4406"/>
    <w:rsid w:val="005D6B18"/>
    <w:rsid w:val="005D79A0"/>
    <w:rsid w:val="005E326C"/>
    <w:rsid w:val="005F0E15"/>
    <w:rsid w:val="005F27E7"/>
    <w:rsid w:val="005F409C"/>
    <w:rsid w:val="00601E86"/>
    <w:rsid w:val="00602E45"/>
    <w:rsid w:val="00614407"/>
    <w:rsid w:val="006158F0"/>
    <w:rsid w:val="006245DE"/>
    <w:rsid w:val="0062538B"/>
    <w:rsid w:val="00631724"/>
    <w:rsid w:val="00634724"/>
    <w:rsid w:val="006348E0"/>
    <w:rsid w:val="00641F88"/>
    <w:rsid w:val="00642A06"/>
    <w:rsid w:val="00643039"/>
    <w:rsid w:val="00665C4F"/>
    <w:rsid w:val="006749D7"/>
    <w:rsid w:val="006C0C9E"/>
    <w:rsid w:val="006C2367"/>
    <w:rsid w:val="006C659A"/>
    <w:rsid w:val="006D43C6"/>
    <w:rsid w:val="006D7C8B"/>
    <w:rsid w:val="006D7F58"/>
    <w:rsid w:val="006E4A45"/>
    <w:rsid w:val="006E6157"/>
    <w:rsid w:val="006F2B96"/>
    <w:rsid w:val="0070032F"/>
    <w:rsid w:val="007059DB"/>
    <w:rsid w:val="00705CC7"/>
    <w:rsid w:val="007119D2"/>
    <w:rsid w:val="00714A47"/>
    <w:rsid w:val="00717E39"/>
    <w:rsid w:val="00724482"/>
    <w:rsid w:val="00726B3F"/>
    <w:rsid w:val="00731D58"/>
    <w:rsid w:val="0073354A"/>
    <w:rsid w:val="00734A74"/>
    <w:rsid w:val="00735A3A"/>
    <w:rsid w:val="00737ED1"/>
    <w:rsid w:val="007418F4"/>
    <w:rsid w:val="007441D1"/>
    <w:rsid w:val="0074662F"/>
    <w:rsid w:val="00752225"/>
    <w:rsid w:val="007553BD"/>
    <w:rsid w:val="00755F25"/>
    <w:rsid w:val="00756367"/>
    <w:rsid w:val="007576D4"/>
    <w:rsid w:val="00757E26"/>
    <w:rsid w:val="00757E9D"/>
    <w:rsid w:val="007601FE"/>
    <w:rsid w:val="00763089"/>
    <w:rsid w:val="00764430"/>
    <w:rsid w:val="00766933"/>
    <w:rsid w:val="007742BC"/>
    <w:rsid w:val="00776BF4"/>
    <w:rsid w:val="00780647"/>
    <w:rsid w:val="00786256"/>
    <w:rsid w:val="00792E59"/>
    <w:rsid w:val="00797603"/>
    <w:rsid w:val="00797F01"/>
    <w:rsid w:val="007A3F03"/>
    <w:rsid w:val="007B412F"/>
    <w:rsid w:val="007C01C8"/>
    <w:rsid w:val="007C38B3"/>
    <w:rsid w:val="007D5A29"/>
    <w:rsid w:val="007E06E4"/>
    <w:rsid w:val="007E0F7F"/>
    <w:rsid w:val="007E2588"/>
    <w:rsid w:val="007E41BF"/>
    <w:rsid w:val="007E760F"/>
    <w:rsid w:val="007F3595"/>
    <w:rsid w:val="007F35AA"/>
    <w:rsid w:val="007F461C"/>
    <w:rsid w:val="007F4C8B"/>
    <w:rsid w:val="007F5A7B"/>
    <w:rsid w:val="00810541"/>
    <w:rsid w:val="00813B00"/>
    <w:rsid w:val="0081424B"/>
    <w:rsid w:val="00820629"/>
    <w:rsid w:val="008234AD"/>
    <w:rsid w:val="00824C70"/>
    <w:rsid w:val="008354E6"/>
    <w:rsid w:val="00841E69"/>
    <w:rsid w:val="008507CF"/>
    <w:rsid w:val="00851AA6"/>
    <w:rsid w:val="00853351"/>
    <w:rsid w:val="008717BE"/>
    <w:rsid w:val="00872BEE"/>
    <w:rsid w:val="00881629"/>
    <w:rsid w:val="00884614"/>
    <w:rsid w:val="00886867"/>
    <w:rsid w:val="0088727A"/>
    <w:rsid w:val="0088750F"/>
    <w:rsid w:val="0088764A"/>
    <w:rsid w:val="00891E8D"/>
    <w:rsid w:val="00897EAD"/>
    <w:rsid w:val="008A2726"/>
    <w:rsid w:val="008A3535"/>
    <w:rsid w:val="008A38D6"/>
    <w:rsid w:val="008A4DEF"/>
    <w:rsid w:val="008B4FAB"/>
    <w:rsid w:val="008C2F0E"/>
    <w:rsid w:val="008C62B6"/>
    <w:rsid w:val="008C671B"/>
    <w:rsid w:val="008D19DD"/>
    <w:rsid w:val="008D3A88"/>
    <w:rsid w:val="008D44B3"/>
    <w:rsid w:val="008E1132"/>
    <w:rsid w:val="008F19ED"/>
    <w:rsid w:val="008F258F"/>
    <w:rsid w:val="00906562"/>
    <w:rsid w:val="00912D75"/>
    <w:rsid w:val="009162EA"/>
    <w:rsid w:val="00920CE2"/>
    <w:rsid w:val="0094307D"/>
    <w:rsid w:val="0094518D"/>
    <w:rsid w:val="0094620B"/>
    <w:rsid w:val="009475FB"/>
    <w:rsid w:val="0095058F"/>
    <w:rsid w:val="00951C73"/>
    <w:rsid w:val="00954C3B"/>
    <w:rsid w:val="00955637"/>
    <w:rsid w:val="0096339F"/>
    <w:rsid w:val="00963926"/>
    <w:rsid w:val="00963E1F"/>
    <w:rsid w:val="00966CAE"/>
    <w:rsid w:val="009713AC"/>
    <w:rsid w:val="0099200E"/>
    <w:rsid w:val="00993F82"/>
    <w:rsid w:val="00995A47"/>
    <w:rsid w:val="00996D3A"/>
    <w:rsid w:val="009A0052"/>
    <w:rsid w:val="009A38F5"/>
    <w:rsid w:val="009A6014"/>
    <w:rsid w:val="009B25A1"/>
    <w:rsid w:val="009B31E4"/>
    <w:rsid w:val="009B5CF0"/>
    <w:rsid w:val="009B6533"/>
    <w:rsid w:val="009B6FCA"/>
    <w:rsid w:val="009C36CE"/>
    <w:rsid w:val="009D40CA"/>
    <w:rsid w:val="009E0702"/>
    <w:rsid w:val="009E5BB7"/>
    <w:rsid w:val="009E7AB5"/>
    <w:rsid w:val="009F16C5"/>
    <w:rsid w:val="009F18A3"/>
    <w:rsid w:val="009F2061"/>
    <w:rsid w:val="009F5309"/>
    <w:rsid w:val="009F5D96"/>
    <w:rsid w:val="00A10334"/>
    <w:rsid w:val="00A21BEC"/>
    <w:rsid w:val="00A26C2C"/>
    <w:rsid w:val="00A26EC7"/>
    <w:rsid w:val="00A359A8"/>
    <w:rsid w:val="00A36474"/>
    <w:rsid w:val="00A41749"/>
    <w:rsid w:val="00A41A4E"/>
    <w:rsid w:val="00A45DED"/>
    <w:rsid w:val="00A52BAB"/>
    <w:rsid w:val="00A55A01"/>
    <w:rsid w:val="00A576B5"/>
    <w:rsid w:val="00A57C82"/>
    <w:rsid w:val="00A608C3"/>
    <w:rsid w:val="00A64326"/>
    <w:rsid w:val="00A673DE"/>
    <w:rsid w:val="00A706BA"/>
    <w:rsid w:val="00A805C8"/>
    <w:rsid w:val="00A82E13"/>
    <w:rsid w:val="00A85A68"/>
    <w:rsid w:val="00A91B79"/>
    <w:rsid w:val="00A965B7"/>
    <w:rsid w:val="00AA3737"/>
    <w:rsid w:val="00AA59AB"/>
    <w:rsid w:val="00AB67DA"/>
    <w:rsid w:val="00AC237D"/>
    <w:rsid w:val="00AC2A91"/>
    <w:rsid w:val="00AC6CC7"/>
    <w:rsid w:val="00AD477A"/>
    <w:rsid w:val="00AD7DCA"/>
    <w:rsid w:val="00AE0001"/>
    <w:rsid w:val="00AE3081"/>
    <w:rsid w:val="00AF0A6F"/>
    <w:rsid w:val="00AF56F2"/>
    <w:rsid w:val="00AF6725"/>
    <w:rsid w:val="00AF68DE"/>
    <w:rsid w:val="00AF6972"/>
    <w:rsid w:val="00B0180C"/>
    <w:rsid w:val="00B040E8"/>
    <w:rsid w:val="00B0418A"/>
    <w:rsid w:val="00B0570D"/>
    <w:rsid w:val="00B1111E"/>
    <w:rsid w:val="00B12AAB"/>
    <w:rsid w:val="00B20A41"/>
    <w:rsid w:val="00B27348"/>
    <w:rsid w:val="00B3134F"/>
    <w:rsid w:val="00B328AC"/>
    <w:rsid w:val="00B3376C"/>
    <w:rsid w:val="00B4535A"/>
    <w:rsid w:val="00B47965"/>
    <w:rsid w:val="00B50D3C"/>
    <w:rsid w:val="00B53D9E"/>
    <w:rsid w:val="00B54801"/>
    <w:rsid w:val="00B65A72"/>
    <w:rsid w:val="00B65E1B"/>
    <w:rsid w:val="00B87CC6"/>
    <w:rsid w:val="00BA5109"/>
    <w:rsid w:val="00BA679B"/>
    <w:rsid w:val="00BA6DB0"/>
    <w:rsid w:val="00BB67F3"/>
    <w:rsid w:val="00BB6AFE"/>
    <w:rsid w:val="00BD0EFC"/>
    <w:rsid w:val="00BD36F4"/>
    <w:rsid w:val="00BD51FA"/>
    <w:rsid w:val="00BD5742"/>
    <w:rsid w:val="00BD577E"/>
    <w:rsid w:val="00BE54A2"/>
    <w:rsid w:val="00BE5AF3"/>
    <w:rsid w:val="00BF184E"/>
    <w:rsid w:val="00BF2C3C"/>
    <w:rsid w:val="00BF3CC6"/>
    <w:rsid w:val="00BF58B6"/>
    <w:rsid w:val="00C11B3A"/>
    <w:rsid w:val="00C12851"/>
    <w:rsid w:val="00C15D03"/>
    <w:rsid w:val="00C16013"/>
    <w:rsid w:val="00C223D4"/>
    <w:rsid w:val="00C2498F"/>
    <w:rsid w:val="00C33154"/>
    <w:rsid w:val="00C43650"/>
    <w:rsid w:val="00C47B25"/>
    <w:rsid w:val="00C55A09"/>
    <w:rsid w:val="00C57BB8"/>
    <w:rsid w:val="00C678B4"/>
    <w:rsid w:val="00C77B40"/>
    <w:rsid w:val="00C8100A"/>
    <w:rsid w:val="00CA012D"/>
    <w:rsid w:val="00CB30F3"/>
    <w:rsid w:val="00CB3557"/>
    <w:rsid w:val="00CB5C39"/>
    <w:rsid w:val="00CC0357"/>
    <w:rsid w:val="00CC5AF7"/>
    <w:rsid w:val="00CD48C4"/>
    <w:rsid w:val="00CD71DD"/>
    <w:rsid w:val="00CE2F4B"/>
    <w:rsid w:val="00CE4B15"/>
    <w:rsid w:val="00CE4EEB"/>
    <w:rsid w:val="00CF4158"/>
    <w:rsid w:val="00D126C7"/>
    <w:rsid w:val="00D15EA4"/>
    <w:rsid w:val="00D25619"/>
    <w:rsid w:val="00D323AF"/>
    <w:rsid w:val="00D32D13"/>
    <w:rsid w:val="00D43260"/>
    <w:rsid w:val="00D45F6A"/>
    <w:rsid w:val="00D47049"/>
    <w:rsid w:val="00D50EDC"/>
    <w:rsid w:val="00D57260"/>
    <w:rsid w:val="00D5782A"/>
    <w:rsid w:val="00D80C09"/>
    <w:rsid w:val="00D91194"/>
    <w:rsid w:val="00D91C58"/>
    <w:rsid w:val="00D95EE8"/>
    <w:rsid w:val="00D96DF5"/>
    <w:rsid w:val="00DA2A5D"/>
    <w:rsid w:val="00DA4081"/>
    <w:rsid w:val="00DA4B7B"/>
    <w:rsid w:val="00DA7D74"/>
    <w:rsid w:val="00DB27B7"/>
    <w:rsid w:val="00DB4A19"/>
    <w:rsid w:val="00DC338B"/>
    <w:rsid w:val="00DC5117"/>
    <w:rsid w:val="00DC7666"/>
    <w:rsid w:val="00DD4D5C"/>
    <w:rsid w:val="00DD7783"/>
    <w:rsid w:val="00DE08F2"/>
    <w:rsid w:val="00DE264F"/>
    <w:rsid w:val="00DF55CB"/>
    <w:rsid w:val="00E01693"/>
    <w:rsid w:val="00E04CF3"/>
    <w:rsid w:val="00E16895"/>
    <w:rsid w:val="00E16B0A"/>
    <w:rsid w:val="00E21C0E"/>
    <w:rsid w:val="00E22909"/>
    <w:rsid w:val="00E23192"/>
    <w:rsid w:val="00E272DD"/>
    <w:rsid w:val="00E27935"/>
    <w:rsid w:val="00E33749"/>
    <w:rsid w:val="00E43127"/>
    <w:rsid w:val="00E47E35"/>
    <w:rsid w:val="00E5134F"/>
    <w:rsid w:val="00E57A97"/>
    <w:rsid w:val="00E75B5C"/>
    <w:rsid w:val="00E7626F"/>
    <w:rsid w:val="00E763D8"/>
    <w:rsid w:val="00E83C8F"/>
    <w:rsid w:val="00E86546"/>
    <w:rsid w:val="00E92B1B"/>
    <w:rsid w:val="00EA203B"/>
    <w:rsid w:val="00EA38FE"/>
    <w:rsid w:val="00EA4F69"/>
    <w:rsid w:val="00EB336D"/>
    <w:rsid w:val="00EB4AF2"/>
    <w:rsid w:val="00EB5999"/>
    <w:rsid w:val="00EB5BCF"/>
    <w:rsid w:val="00EB6C75"/>
    <w:rsid w:val="00EB7F60"/>
    <w:rsid w:val="00EC4AA1"/>
    <w:rsid w:val="00EC5E61"/>
    <w:rsid w:val="00EC6B73"/>
    <w:rsid w:val="00ED5218"/>
    <w:rsid w:val="00EE11A4"/>
    <w:rsid w:val="00EE5F86"/>
    <w:rsid w:val="00EE7B9C"/>
    <w:rsid w:val="00EF15EA"/>
    <w:rsid w:val="00EF5C40"/>
    <w:rsid w:val="00EF6B60"/>
    <w:rsid w:val="00EF7CE7"/>
    <w:rsid w:val="00F00C75"/>
    <w:rsid w:val="00F00D5E"/>
    <w:rsid w:val="00F036B8"/>
    <w:rsid w:val="00F253CB"/>
    <w:rsid w:val="00F40607"/>
    <w:rsid w:val="00F45AC6"/>
    <w:rsid w:val="00F50F15"/>
    <w:rsid w:val="00F51CC4"/>
    <w:rsid w:val="00F52C74"/>
    <w:rsid w:val="00F56DE1"/>
    <w:rsid w:val="00F57554"/>
    <w:rsid w:val="00F57AD5"/>
    <w:rsid w:val="00F65323"/>
    <w:rsid w:val="00F663AC"/>
    <w:rsid w:val="00F76261"/>
    <w:rsid w:val="00F7694A"/>
    <w:rsid w:val="00F77BDB"/>
    <w:rsid w:val="00F81B74"/>
    <w:rsid w:val="00F94B8A"/>
    <w:rsid w:val="00F97310"/>
    <w:rsid w:val="00F977F4"/>
    <w:rsid w:val="00FA06CC"/>
    <w:rsid w:val="00FA286E"/>
    <w:rsid w:val="00FB105B"/>
    <w:rsid w:val="00FB19FA"/>
    <w:rsid w:val="00FB3A86"/>
    <w:rsid w:val="00FC76CC"/>
    <w:rsid w:val="00FD1CFF"/>
    <w:rsid w:val="00FD55A2"/>
    <w:rsid w:val="00FD7E6C"/>
    <w:rsid w:val="00FE31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152DBA23"/>
  <w14:defaultImageDpi w14:val="300"/>
  <w15:docId w15:val="{C3CF4996-C8D7-4861-876A-9B6199245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paragraph" w:styleId="berschrift2">
    <w:name w:val="heading 2"/>
    <w:basedOn w:val="Standard"/>
    <w:next w:val="Standard"/>
    <w:link w:val="berschrift2Zchn"/>
    <w:unhideWhenUsed/>
    <w:qFormat/>
    <w:rsid w:val="00E763D8"/>
    <w:pPr>
      <w:keepNext/>
      <w:spacing w:line="288" w:lineRule="auto"/>
      <w:jc w:val="both"/>
      <w:outlineLvl w:val="1"/>
    </w:pPr>
    <w:rPr>
      <w:rFonts w:ascii="Arial" w:hAnsi="Arial" w:cs="Arial"/>
      <w:b/>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character" w:customStyle="1" w:styleId="berschrift2Zchn">
    <w:name w:val="Überschrift 2 Zchn"/>
    <w:basedOn w:val="Absatz-Standardschriftart"/>
    <w:link w:val="berschrift2"/>
    <w:rsid w:val="00E763D8"/>
    <w:rPr>
      <w:rFonts w:ascii="Arial" w:hAnsi="Arial" w:cs="Arial"/>
      <w:b/>
      <w:sz w:val="32"/>
      <w:szCs w:val="32"/>
    </w:rPr>
  </w:style>
  <w:style w:type="paragraph" w:styleId="Listenabsatz">
    <w:name w:val="List Paragraph"/>
    <w:basedOn w:val="Standard"/>
    <w:qFormat/>
    <w:rsid w:val="00E763D8"/>
    <w:pPr>
      <w:ind w:left="708"/>
    </w:pPr>
  </w:style>
  <w:style w:type="paragraph" w:customStyle="1" w:styleId="Zwischenberschrift">
    <w:name w:val="Zwischenüberschrift"/>
    <w:basedOn w:val="berschrift2"/>
    <w:rsid w:val="00E763D8"/>
    <w:pPr>
      <w:spacing w:line="360" w:lineRule="exact"/>
      <w:jc w:val="left"/>
    </w:pPr>
    <w:rPr>
      <w:rFonts w:ascii="Univers 57 Condensed" w:hAnsi="Univers 57 Condensed" w:cs="Times New Roman"/>
      <w:b w:val="0"/>
      <w:sz w:val="24"/>
      <w:szCs w:val="20"/>
    </w:rPr>
  </w:style>
  <w:style w:type="character" w:styleId="BesuchterLink">
    <w:name w:val="FollowedHyperlink"/>
    <w:basedOn w:val="Absatz-Standardschriftart"/>
    <w:semiHidden/>
    <w:unhideWhenUsed/>
    <w:rsid w:val="0015078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86368">
      <w:bodyDiv w:val="1"/>
      <w:marLeft w:val="0"/>
      <w:marRight w:val="0"/>
      <w:marTop w:val="0"/>
      <w:marBottom w:val="0"/>
      <w:divBdr>
        <w:top w:val="none" w:sz="0" w:space="0" w:color="auto"/>
        <w:left w:val="none" w:sz="0" w:space="0" w:color="auto"/>
        <w:bottom w:val="none" w:sz="0" w:space="0" w:color="auto"/>
        <w:right w:val="none" w:sz="0" w:space="0" w:color="auto"/>
      </w:divBdr>
    </w:div>
    <w:div w:id="163473592">
      <w:bodyDiv w:val="1"/>
      <w:marLeft w:val="0"/>
      <w:marRight w:val="0"/>
      <w:marTop w:val="0"/>
      <w:marBottom w:val="0"/>
      <w:divBdr>
        <w:top w:val="none" w:sz="0" w:space="0" w:color="auto"/>
        <w:left w:val="none" w:sz="0" w:space="0" w:color="auto"/>
        <w:bottom w:val="none" w:sz="0" w:space="0" w:color="auto"/>
        <w:right w:val="none" w:sz="0" w:space="0" w:color="auto"/>
      </w:divBdr>
    </w:div>
    <w:div w:id="282541412">
      <w:bodyDiv w:val="1"/>
      <w:marLeft w:val="0"/>
      <w:marRight w:val="0"/>
      <w:marTop w:val="0"/>
      <w:marBottom w:val="0"/>
      <w:divBdr>
        <w:top w:val="none" w:sz="0" w:space="0" w:color="auto"/>
        <w:left w:val="none" w:sz="0" w:space="0" w:color="auto"/>
        <w:bottom w:val="none" w:sz="0" w:space="0" w:color="auto"/>
        <w:right w:val="none" w:sz="0" w:space="0" w:color="auto"/>
      </w:divBdr>
    </w:div>
    <w:div w:id="411632332">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66FAC1-59FA-47E4-B2AE-934AA3C30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688</Words>
  <Characters>4339</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5017</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Bachert, Juliana</cp:lastModifiedBy>
  <cp:revision>32</cp:revision>
  <cp:lastPrinted>2019-03-19T08:40:00Z</cp:lastPrinted>
  <dcterms:created xsi:type="dcterms:W3CDTF">2019-12-10T13:26:00Z</dcterms:created>
  <dcterms:modified xsi:type="dcterms:W3CDTF">2020-01-17T14:46:00Z</dcterms:modified>
</cp:coreProperties>
</file>