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A20E88B" w:rsidR="009B6FCA" w:rsidRPr="0090359D" w:rsidRDefault="009F44EB" w:rsidP="002D135B">
      <w:pPr>
        <w:ind w:left="1416"/>
        <w:rPr>
          <w:rFonts w:ascii="Arial" w:hAnsi="Arial" w:cs="Arial"/>
          <w:sz w:val="22"/>
        </w:rPr>
      </w:pPr>
      <w:r>
        <w:rPr>
          <w:rFonts w:ascii="Arial" w:hAnsi="Arial" w:cs="Arial"/>
          <w:sz w:val="22"/>
        </w:rPr>
        <w:t xml:space="preserve"> </w:t>
      </w:r>
    </w:p>
    <w:p w14:paraId="3B182C11" w14:textId="77777777" w:rsidR="007F3595" w:rsidRPr="0090359D" w:rsidRDefault="007F3595" w:rsidP="002D135B">
      <w:pPr>
        <w:ind w:left="1416"/>
        <w:rPr>
          <w:rFonts w:ascii="Arial" w:hAnsi="Arial" w:cs="Arial"/>
          <w:sz w:val="22"/>
        </w:rPr>
      </w:pPr>
    </w:p>
    <w:p w14:paraId="53A412E3" w14:textId="77777777" w:rsidR="00E94D1D" w:rsidRPr="0090359D" w:rsidRDefault="00E94D1D" w:rsidP="002D135B">
      <w:pPr>
        <w:ind w:left="1416"/>
        <w:rPr>
          <w:rFonts w:ascii="Arial" w:hAnsi="Arial" w:cs="Arial"/>
          <w:sz w:val="22"/>
        </w:rPr>
      </w:pPr>
    </w:p>
    <w:p w14:paraId="587563BB" w14:textId="77777777" w:rsidR="00E94D1D" w:rsidRPr="0090359D" w:rsidRDefault="00E94D1D" w:rsidP="002D135B">
      <w:pPr>
        <w:ind w:left="1416"/>
        <w:rPr>
          <w:rFonts w:ascii="Arial" w:hAnsi="Arial" w:cs="Arial"/>
          <w:sz w:val="22"/>
        </w:rPr>
      </w:pPr>
    </w:p>
    <w:p w14:paraId="4CB42129" w14:textId="77777777" w:rsidR="007F3595" w:rsidRPr="0090359D" w:rsidRDefault="007F3595" w:rsidP="002D135B">
      <w:pPr>
        <w:ind w:left="1416"/>
        <w:rPr>
          <w:rFonts w:ascii="Arial" w:hAnsi="Arial" w:cs="Arial"/>
          <w:sz w:val="22"/>
        </w:rPr>
      </w:pPr>
    </w:p>
    <w:p w14:paraId="19E6F1F1" w14:textId="77777777" w:rsidR="00E33749" w:rsidRPr="0090359D" w:rsidRDefault="00E33749" w:rsidP="002C2FFF">
      <w:pPr>
        <w:ind w:left="1416"/>
        <w:rPr>
          <w:rFonts w:ascii="Arial" w:hAnsi="Arial" w:cs="Arial"/>
          <w:sz w:val="22"/>
        </w:rPr>
      </w:pPr>
    </w:p>
    <w:p w14:paraId="2994B588" w14:textId="77777777" w:rsidR="004C0AB9" w:rsidRPr="0090359D" w:rsidRDefault="004C0AB9" w:rsidP="002C2FFF">
      <w:pPr>
        <w:ind w:left="1416"/>
        <w:rPr>
          <w:rFonts w:ascii="Arial" w:hAnsi="Arial" w:cs="Arial"/>
        </w:rPr>
      </w:pPr>
    </w:p>
    <w:p w14:paraId="0B04855B" w14:textId="77777777" w:rsidR="002A585D" w:rsidRPr="0090359D" w:rsidRDefault="002A585D" w:rsidP="002C2FFF">
      <w:pPr>
        <w:ind w:left="1416"/>
        <w:rPr>
          <w:rFonts w:ascii="Arial" w:hAnsi="Arial" w:cs="Arial"/>
        </w:rPr>
      </w:pPr>
    </w:p>
    <w:p w14:paraId="4AB76F39" w14:textId="77777777" w:rsidR="00FF3D20" w:rsidRPr="0090359D" w:rsidRDefault="00FF3D20" w:rsidP="002C2FFF">
      <w:pPr>
        <w:ind w:left="1416"/>
        <w:rPr>
          <w:rFonts w:ascii="Arial" w:hAnsi="Arial" w:cs="Arial"/>
        </w:rPr>
      </w:pPr>
    </w:p>
    <w:p w14:paraId="5ACDCE6F" w14:textId="77777777" w:rsidR="0056477C" w:rsidRPr="0090359D" w:rsidRDefault="0056477C" w:rsidP="002C2FFF">
      <w:pPr>
        <w:ind w:left="1416"/>
        <w:rPr>
          <w:rFonts w:ascii="Arial" w:hAnsi="Arial" w:cs="Arial"/>
        </w:rPr>
      </w:pPr>
    </w:p>
    <w:p w14:paraId="632680A6" w14:textId="1DB0366D" w:rsidR="002B2C8F" w:rsidRPr="00BC16B1" w:rsidRDefault="003F05CE" w:rsidP="002C2FFF">
      <w:pPr>
        <w:ind w:left="1416"/>
        <w:rPr>
          <w:rFonts w:ascii="Arial" w:hAnsi="Arial" w:cs="Arial"/>
        </w:rPr>
      </w:pPr>
      <w:r w:rsidRPr="00BC16B1">
        <w:rPr>
          <w:rFonts w:ascii="Arial" w:hAnsi="Arial" w:cs="Arial"/>
          <w:noProof/>
        </w:rPr>
        <mc:AlternateContent>
          <mc:Choice Requires="wps">
            <w:drawing>
              <wp:anchor distT="0" distB="0" distL="114300" distR="114300" simplePos="0" relativeHeight="251657728" behindDoc="0" locked="0" layoutInCell="1" allowOverlap="1" wp14:anchorId="585ECED5" wp14:editId="177B9E42">
                <wp:simplePos x="0" y="0"/>
                <wp:positionH relativeFrom="column">
                  <wp:posOffset>-367030</wp:posOffset>
                </wp:positionH>
                <wp:positionV relativeFrom="paragraph">
                  <wp:posOffset>123190</wp:posOffset>
                </wp:positionV>
                <wp:extent cx="971550" cy="32385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FCE6B72" w:rsidR="00103107" w:rsidRPr="00D15EA4" w:rsidRDefault="00481C40" w:rsidP="002D135B">
                            <w:pPr>
                              <w:rPr>
                                <w:rFonts w:ascii="Arial" w:hAnsi="Arial" w:cs="Arial"/>
                                <w:sz w:val="22"/>
                                <w:szCs w:val="22"/>
                              </w:rPr>
                            </w:pPr>
                            <w:r>
                              <w:rPr>
                                <w:rFonts w:ascii="Arial" w:hAnsi="Arial" w:cs="Arial"/>
                                <w:sz w:val="22"/>
                                <w:szCs w:val="22"/>
                              </w:rPr>
                              <w:t>Saison 201</w:t>
                            </w:r>
                            <w:r w:rsidR="00F8130D">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pt;margin-top:9.7pt;width:76.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gSgQIAAA4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" stroked="f">
                <v:textbox>
                  <w:txbxContent>
                    <w:p w14:paraId="4F6F3A5C" w14:textId="5FCE6B72" w:rsidR="00103107" w:rsidRPr="00D15EA4" w:rsidRDefault="00481C40" w:rsidP="002D135B">
                      <w:pPr>
                        <w:rPr>
                          <w:rFonts w:ascii="Arial" w:hAnsi="Arial" w:cs="Arial"/>
                          <w:sz w:val="22"/>
                          <w:szCs w:val="22"/>
                        </w:rPr>
                      </w:pPr>
                      <w:r>
                        <w:rPr>
                          <w:rFonts w:ascii="Arial" w:hAnsi="Arial" w:cs="Arial"/>
                          <w:sz w:val="22"/>
                          <w:szCs w:val="22"/>
                        </w:rPr>
                        <w:t>Saison 201</w:t>
                      </w:r>
                      <w:r w:rsidR="00F8130D">
                        <w:rPr>
                          <w:rFonts w:ascii="Arial" w:hAnsi="Arial" w:cs="Arial"/>
                          <w:sz w:val="22"/>
                          <w:szCs w:val="22"/>
                        </w:rPr>
                        <w:t>8</w:t>
                      </w:r>
                    </w:p>
                  </w:txbxContent>
                </v:textbox>
              </v:shape>
            </w:pict>
          </mc:Fallback>
        </mc:AlternateContent>
      </w:r>
    </w:p>
    <w:p w14:paraId="2A21879E" w14:textId="17D0A01D" w:rsidR="00301B95" w:rsidRPr="00BC16B1" w:rsidRDefault="00A15714" w:rsidP="00AD3092">
      <w:pPr>
        <w:ind w:left="1361" w:right="-567"/>
        <w:rPr>
          <w:rFonts w:ascii="Arial" w:hAnsi="Arial" w:cs="Arial"/>
          <w:i/>
          <w:sz w:val="22"/>
          <w:u w:val="single"/>
        </w:rPr>
      </w:pPr>
      <w:r w:rsidRPr="00BC16B1">
        <w:rPr>
          <w:rFonts w:ascii="Arial" w:hAnsi="Arial" w:cs="Arial"/>
          <w:i/>
          <w:sz w:val="22"/>
          <w:u w:val="single"/>
        </w:rPr>
        <w:t>Zusammenarbeit mit Moulin Rouge</w:t>
      </w:r>
    </w:p>
    <w:p w14:paraId="59AFB17F" w14:textId="06F7C76F" w:rsidR="004F299D" w:rsidRPr="00BC16B1" w:rsidRDefault="006657CF" w:rsidP="00AD3092">
      <w:pPr>
        <w:ind w:left="1361" w:right="-567"/>
        <w:rPr>
          <w:rFonts w:ascii="Arial" w:hAnsi="Arial" w:cs="Arial"/>
          <w:b/>
          <w:sz w:val="28"/>
        </w:rPr>
      </w:pPr>
      <w:r w:rsidRPr="00BC16B1">
        <w:rPr>
          <w:rFonts w:ascii="Arial" w:hAnsi="Arial" w:cs="Arial"/>
          <w:b/>
          <w:sz w:val="28"/>
        </w:rPr>
        <w:t>Durch die Pariser Nacht m</w:t>
      </w:r>
      <w:r w:rsidR="00866A99" w:rsidRPr="00BC16B1">
        <w:rPr>
          <w:rFonts w:ascii="Arial" w:hAnsi="Arial" w:cs="Arial"/>
          <w:b/>
          <w:sz w:val="28"/>
        </w:rPr>
        <w:t xml:space="preserve">it </w:t>
      </w:r>
      <w:r w:rsidR="0092796D" w:rsidRPr="00BC16B1">
        <w:rPr>
          <w:rFonts w:ascii="Arial" w:hAnsi="Arial" w:cs="Arial"/>
          <w:b/>
          <w:sz w:val="28"/>
        </w:rPr>
        <w:t xml:space="preserve">dem </w:t>
      </w:r>
      <w:r w:rsidR="00013F0A" w:rsidRPr="00BC16B1">
        <w:rPr>
          <w:rFonts w:ascii="Arial" w:hAnsi="Arial" w:cs="Arial"/>
          <w:b/>
          <w:sz w:val="28"/>
        </w:rPr>
        <w:t>„</w:t>
      </w:r>
      <w:proofErr w:type="spellStart"/>
      <w:r w:rsidR="00301B95" w:rsidRPr="00BC16B1">
        <w:rPr>
          <w:rFonts w:ascii="Arial" w:hAnsi="Arial" w:cs="Arial"/>
          <w:b/>
          <w:sz w:val="28"/>
        </w:rPr>
        <w:t>E</w:t>
      </w:r>
      <w:r w:rsidR="00F729E3" w:rsidRPr="00BC16B1">
        <w:rPr>
          <w:rFonts w:ascii="Arial" w:hAnsi="Arial" w:cs="Arial"/>
          <w:b/>
          <w:sz w:val="28"/>
        </w:rPr>
        <w:t>urosat</w:t>
      </w:r>
      <w:proofErr w:type="spellEnd"/>
      <w:r w:rsidR="00FF3D20" w:rsidRPr="00BC16B1">
        <w:rPr>
          <w:rFonts w:ascii="Arial" w:hAnsi="Arial" w:cs="Arial"/>
          <w:b/>
          <w:sz w:val="28"/>
        </w:rPr>
        <w:t xml:space="preserve"> – </w:t>
      </w:r>
      <w:proofErr w:type="spellStart"/>
      <w:r w:rsidR="00013F0A" w:rsidRPr="00BC16B1">
        <w:rPr>
          <w:rFonts w:ascii="Arial" w:hAnsi="Arial" w:cs="Arial"/>
          <w:b/>
          <w:sz w:val="28"/>
        </w:rPr>
        <w:t>CanCan</w:t>
      </w:r>
      <w:proofErr w:type="spellEnd"/>
      <w:r w:rsidR="00013F0A" w:rsidRPr="00BC16B1">
        <w:rPr>
          <w:rFonts w:ascii="Arial" w:hAnsi="Arial" w:cs="Arial"/>
          <w:b/>
          <w:sz w:val="28"/>
        </w:rPr>
        <w:t xml:space="preserve"> Coaster“</w:t>
      </w:r>
      <w:r w:rsidRPr="00BC16B1">
        <w:rPr>
          <w:rFonts w:ascii="Arial" w:hAnsi="Arial" w:cs="Arial"/>
          <w:b/>
          <w:sz w:val="28"/>
        </w:rPr>
        <w:t xml:space="preserve"> </w:t>
      </w:r>
    </w:p>
    <w:p w14:paraId="10626BC1" w14:textId="77777777" w:rsidR="00301B95" w:rsidRPr="00BC16B1" w:rsidRDefault="00301B95" w:rsidP="00AD3092">
      <w:pPr>
        <w:ind w:left="1361" w:right="-567"/>
        <w:rPr>
          <w:rFonts w:ascii="Arial" w:hAnsi="Arial" w:cs="Arial"/>
          <w:b/>
          <w:sz w:val="28"/>
        </w:rPr>
      </w:pPr>
    </w:p>
    <w:p w14:paraId="67C02E1A" w14:textId="23A501DF" w:rsidR="00A37D81" w:rsidRPr="00BC16B1" w:rsidRDefault="003540D6" w:rsidP="00AD3092">
      <w:pPr>
        <w:spacing w:line="288" w:lineRule="auto"/>
        <w:ind w:left="1361" w:right="-567"/>
        <w:jc w:val="both"/>
        <w:rPr>
          <w:rFonts w:ascii="Arial" w:hAnsi="Arial" w:cs="Arial"/>
          <w:b/>
          <w:bCs/>
          <w:i/>
          <w:sz w:val="22"/>
          <w:szCs w:val="22"/>
          <w:lang w:eastAsia="en-US"/>
        </w:rPr>
      </w:pPr>
      <w:r w:rsidRPr="00BC16B1">
        <w:rPr>
          <w:rFonts w:ascii="Arial" w:hAnsi="Arial" w:cs="Arial"/>
          <w:b/>
          <w:bCs/>
          <w:i/>
          <w:sz w:val="22"/>
          <w:szCs w:val="22"/>
          <w:lang w:eastAsia="en-US"/>
        </w:rPr>
        <w:t xml:space="preserve">Das </w:t>
      </w:r>
      <w:r w:rsidR="00866A99" w:rsidRPr="00BC16B1">
        <w:rPr>
          <w:rFonts w:ascii="Arial" w:hAnsi="Arial" w:cs="Arial"/>
          <w:b/>
          <w:bCs/>
          <w:i/>
          <w:sz w:val="22"/>
          <w:szCs w:val="22"/>
          <w:lang w:eastAsia="en-US"/>
        </w:rPr>
        <w:t xml:space="preserve">runderneuerte </w:t>
      </w:r>
      <w:r w:rsidR="00F8130D" w:rsidRPr="00BC16B1">
        <w:rPr>
          <w:rFonts w:ascii="Arial" w:hAnsi="Arial" w:cs="Arial"/>
          <w:b/>
          <w:bCs/>
          <w:i/>
          <w:sz w:val="22"/>
          <w:szCs w:val="22"/>
          <w:lang w:eastAsia="en-US"/>
        </w:rPr>
        <w:t>Wahrzeichen</w:t>
      </w:r>
      <w:r w:rsidR="00013F0A" w:rsidRPr="00BC16B1">
        <w:rPr>
          <w:rFonts w:ascii="Arial" w:hAnsi="Arial" w:cs="Arial"/>
          <w:b/>
          <w:bCs/>
          <w:i/>
          <w:sz w:val="22"/>
          <w:szCs w:val="22"/>
          <w:lang w:eastAsia="en-US"/>
        </w:rPr>
        <w:t xml:space="preserve"> im Französischen Themenbereich des Europa-Park </w:t>
      </w:r>
      <w:r w:rsidR="00F8130D" w:rsidRPr="00BC16B1">
        <w:rPr>
          <w:rFonts w:ascii="Arial" w:hAnsi="Arial" w:cs="Arial"/>
          <w:b/>
          <w:bCs/>
          <w:i/>
          <w:sz w:val="22"/>
          <w:szCs w:val="22"/>
          <w:lang w:eastAsia="en-US"/>
        </w:rPr>
        <w:t>–</w:t>
      </w:r>
      <w:r w:rsidRPr="00BC16B1">
        <w:rPr>
          <w:rFonts w:ascii="Arial" w:hAnsi="Arial" w:cs="Arial"/>
          <w:b/>
          <w:bCs/>
          <w:i/>
          <w:sz w:val="22"/>
          <w:szCs w:val="22"/>
          <w:lang w:eastAsia="en-US"/>
        </w:rPr>
        <w:t xml:space="preserve"> die</w:t>
      </w:r>
      <w:r w:rsidR="00F8130D" w:rsidRPr="00BC16B1">
        <w:rPr>
          <w:rFonts w:ascii="Arial" w:hAnsi="Arial" w:cs="Arial"/>
          <w:b/>
          <w:bCs/>
          <w:i/>
          <w:sz w:val="22"/>
          <w:szCs w:val="22"/>
          <w:lang w:eastAsia="en-US"/>
        </w:rPr>
        <w:t xml:space="preserve"> Dunkel-Achterbahn </w:t>
      </w:r>
      <w:proofErr w:type="spellStart"/>
      <w:r w:rsidR="00F8130D" w:rsidRPr="00BC16B1">
        <w:rPr>
          <w:rFonts w:ascii="Arial" w:hAnsi="Arial" w:cs="Arial"/>
          <w:b/>
          <w:bCs/>
          <w:i/>
          <w:sz w:val="22"/>
          <w:szCs w:val="22"/>
          <w:lang w:eastAsia="en-US"/>
        </w:rPr>
        <w:t>Eurosat</w:t>
      </w:r>
      <w:proofErr w:type="spellEnd"/>
      <w:r w:rsidR="00F8130D" w:rsidRPr="00BC16B1">
        <w:rPr>
          <w:rFonts w:ascii="Arial" w:hAnsi="Arial" w:cs="Arial"/>
          <w:b/>
          <w:bCs/>
          <w:i/>
          <w:sz w:val="22"/>
          <w:szCs w:val="22"/>
          <w:lang w:eastAsia="en-US"/>
        </w:rPr>
        <w:t xml:space="preserve"> – </w:t>
      </w:r>
      <w:r w:rsidRPr="00BC16B1">
        <w:rPr>
          <w:rFonts w:ascii="Arial" w:hAnsi="Arial" w:cs="Arial"/>
          <w:b/>
          <w:bCs/>
          <w:i/>
          <w:sz w:val="22"/>
          <w:szCs w:val="22"/>
          <w:lang w:eastAsia="en-US"/>
        </w:rPr>
        <w:t>sowie d</w:t>
      </w:r>
      <w:r w:rsidR="00880A1B" w:rsidRPr="00BC16B1">
        <w:rPr>
          <w:rFonts w:ascii="Arial" w:hAnsi="Arial" w:cs="Arial"/>
          <w:b/>
          <w:bCs/>
          <w:i/>
          <w:sz w:val="22"/>
          <w:szCs w:val="22"/>
          <w:lang w:eastAsia="en-US"/>
        </w:rPr>
        <w:t xml:space="preserve">as </w:t>
      </w:r>
      <w:r w:rsidR="001A418A" w:rsidRPr="00BC16B1">
        <w:rPr>
          <w:rFonts w:ascii="Arial" w:hAnsi="Arial" w:cs="Arial"/>
          <w:b/>
          <w:bCs/>
          <w:i/>
          <w:sz w:val="22"/>
          <w:szCs w:val="22"/>
          <w:lang w:eastAsia="en-US"/>
        </w:rPr>
        <w:t xml:space="preserve">1989 gegründete </w:t>
      </w:r>
      <w:r w:rsidR="00880A1B" w:rsidRPr="00BC16B1">
        <w:rPr>
          <w:rFonts w:ascii="Arial" w:hAnsi="Arial" w:cs="Arial"/>
          <w:b/>
          <w:bCs/>
          <w:i/>
          <w:sz w:val="22"/>
          <w:szCs w:val="22"/>
          <w:lang w:eastAsia="en-US"/>
        </w:rPr>
        <w:t>Viertel</w:t>
      </w:r>
      <w:r w:rsidR="00301B95" w:rsidRPr="00BC16B1">
        <w:rPr>
          <w:rFonts w:ascii="Arial" w:hAnsi="Arial" w:cs="Arial"/>
          <w:b/>
          <w:bCs/>
          <w:i/>
          <w:sz w:val="22"/>
          <w:szCs w:val="22"/>
          <w:lang w:eastAsia="en-US"/>
        </w:rPr>
        <w:t xml:space="preserve"> </w:t>
      </w:r>
      <w:r w:rsidR="006657CF" w:rsidRPr="00BC16B1">
        <w:rPr>
          <w:rFonts w:ascii="Arial" w:hAnsi="Arial" w:cs="Arial"/>
          <w:b/>
          <w:bCs/>
          <w:i/>
          <w:sz w:val="22"/>
          <w:szCs w:val="22"/>
          <w:lang w:eastAsia="en-US"/>
        </w:rPr>
        <w:t>erstrahlen in neuem Glanz. Die Schienen und Züge des „</w:t>
      </w:r>
      <w:proofErr w:type="spellStart"/>
      <w:r w:rsidR="006657CF" w:rsidRPr="00BC16B1">
        <w:rPr>
          <w:rFonts w:ascii="Arial" w:hAnsi="Arial" w:cs="Arial"/>
          <w:b/>
          <w:bCs/>
          <w:i/>
          <w:sz w:val="22"/>
          <w:szCs w:val="22"/>
          <w:lang w:eastAsia="en-US"/>
        </w:rPr>
        <w:t>Eurosat</w:t>
      </w:r>
      <w:proofErr w:type="spellEnd"/>
      <w:r w:rsidR="006657CF" w:rsidRPr="00BC16B1">
        <w:rPr>
          <w:rFonts w:ascii="Arial" w:hAnsi="Arial" w:cs="Arial"/>
          <w:b/>
          <w:bCs/>
          <w:i/>
          <w:sz w:val="22"/>
          <w:szCs w:val="22"/>
          <w:lang w:eastAsia="en-US"/>
        </w:rPr>
        <w:t xml:space="preserve"> </w:t>
      </w:r>
      <w:r w:rsidR="00FF3D20" w:rsidRPr="00BC16B1">
        <w:rPr>
          <w:rFonts w:ascii="Arial" w:hAnsi="Arial" w:cs="Arial"/>
          <w:b/>
          <w:bCs/>
          <w:i/>
          <w:sz w:val="22"/>
          <w:szCs w:val="22"/>
          <w:lang w:eastAsia="en-US"/>
        </w:rPr>
        <w:t xml:space="preserve">– </w:t>
      </w:r>
      <w:proofErr w:type="spellStart"/>
      <w:r w:rsidR="006657CF" w:rsidRPr="00BC16B1">
        <w:rPr>
          <w:rFonts w:ascii="Arial" w:hAnsi="Arial" w:cs="Arial"/>
          <w:b/>
          <w:bCs/>
          <w:i/>
          <w:sz w:val="22"/>
          <w:szCs w:val="22"/>
          <w:lang w:eastAsia="en-US"/>
        </w:rPr>
        <w:t>CanCan</w:t>
      </w:r>
      <w:proofErr w:type="spellEnd"/>
      <w:r w:rsidR="006657CF" w:rsidRPr="00BC16B1">
        <w:rPr>
          <w:rFonts w:ascii="Arial" w:hAnsi="Arial" w:cs="Arial"/>
          <w:b/>
          <w:bCs/>
          <w:i/>
          <w:sz w:val="22"/>
          <w:szCs w:val="22"/>
          <w:lang w:eastAsia="en-US"/>
        </w:rPr>
        <w:t xml:space="preserve"> </w:t>
      </w:r>
      <w:proofErr w:type="spellStart"/>
      <w:r w:rsidR="006657CF" w:rsidRPr="00BC16B1">
        <w:rPr>
          <w:rFonts w:ascii="Arial" w:hAnsi="Arial" w:cs="Arial"/>
          <w:b/>
          <w:bCs/>
          <w:i/>
          <w:sz w:val="22"/>
          <w:szCs w:val="22"/>
          <w:lang w:eastAsia="en-US"/>
        </w:rPr>
        <w:t>Coasters</w:t>
      </w:r>
      <w:proofErr w:type="spellEnd"/>
      <w:r w:rsidR="006657CF" w:rsidRPr="00BC16B1">
        <w:rPr>
          <w:rFonts w:ascii="Arial" w:hAnsi="Arial" w:cs="Arial"/>
          <w:b/>
          <w:bCs/>
          <w:i/>
          <w:sz w:val="22"/>
          <w:szCs w:val="22"/>
          <w:lang w:eastAsia="en-US"/>
        </w:rPr>
        <w:t xml:space="preserve">“ sind komplett erneuert und die Technik sowie die Thematisierung großzügig überarbeitet. </w:t>
      </w:r>
      <w:r w:rsidR="00D1182C" w:rsidRPr="00BC16B1">
        <w:rPr>
          <w:rFonts w:ascii="Arial" w:hAnsi="Arial" w:cs="Arial"/>
          <w:b/>
          <w:bCs/>
          <w:i/>
          <w:sz w:val="22"/>
          <w:szCs w:val="22"/>
          <w:lang w:eastAsia="en-US"/>
        </w:rPr>
        <w:t xml:space="preserve">Die Besucher </w:t>
      </w:r>
      <w:r w:rsidR="006657CF" w:rsidRPr="00BC16B1">
        <w:rPr>
          <w:rFonts w:ascii="Arial" w:hAnsi="Arial" w:cs="Arial"/>
          <w:b/>
          <w:bCs/>
          <w:i/>
          <w:sz w:val="22"/>
          <w:szCs w:val="22"/>
          <w:lang w:eastAsia="en-US"/>
        </w:rPr>
        <w:t>erleben fortan eine „</w:t>
      </w:r>
      <w:proofErr w:type="spellStart"/>
      <w:r w:rsidR="006657CF" w:rsidRPr="00BC16B1">
        <w:rPr>
          <w:rFonts w:ascii="Arial" w:hAnsi="Arial" w:cs="Arial"/>
          <w:b/>
          <w:bCs/>
          <w:i/>
          <w:sz w:val="22"/>
          <w:szCs w:val="22"/>
          <w:lang w:eastAsia="en-US"/>
        </w:rPr>
        <w:t>Nachterbahnfahrt</w:t>
      </w:r>
      <w:proofErr w:type="spellEnd"/>
      <w:r w:rsidR="006657CF" w:rsidRPr="00BC16B1">
        <w:rPr>
          <w:rFonts w:ascii="Arial" w:hAnsi="Arial" w:cs="Arial"/>
          <w:b/>
          <w:bCs/>
          <w:i/>
          <w:sz w:val="22"/>
          <w:szCs w:val="22"/>
          <w:lang w:eastAsia="en-US"/>
        </w:rPr>
        <w:t xml:space="preserve">“ der besonderen Art durch das </w:t>
      </w:r>
      <w:r w:rsidR="00A37D81" w:rsidRPr="00BC16B1">
        <w:rPr>
          <w:rFonts w:ascii="Arial" w:hAnsi="Arial" w:cs="Arial"/>
          <w:b/>
          <w:bCs/>
          <w:i/>
          <w:sz w:val="22"/>
          <w:szCs w:val="22"/>
          <w:lang w:eastAsia="en-US"/>
        </w:rPr>
        <w:t xml:space="preserve">illuminierte </w:t>
      </w:r>
      <w:r w:rsidR="006657CF" w:rsidRPr="00BC16B1">
        <w:rPr>
          <w:rFonts w:ascii="Arial" w:hAnsi="Arial" w:cs="Arial"/>
          <w:b/>
          <w:bCs/>
          <w:i/>
          <w:sz w:val="22"/>
          <w:szCs w:val="22"/>
          <w:lang w:eastAsia="en-US"/>
        </w:rPr>
        <w:t xml:space="preserve">Paris. Ebenso präsentiert sich die </w:t>
      </w:r>
      <w:r w:rsidR="00777582" w:rsidRPr="00BC16B1">
        <w:rPr>
          <w:rFonts w:ascii="Arial" w:hAnsi="Arial" w:cs="Arial"/>
          <w:b/>
          <w:bCs/>
          <w:i/>
          <w:sz w:val="22"/>
          <w:szCs w:val="22"/>
          <w:lang w:eastAsia="en-US"/>
        </w:rPr>
        <w:t xml:space="preserve">gesamte Fassade </w:t>
      </w:r>
      <w:r w:rsidR="006657CF" w:rsidRPr="00BC16B1">
        <w:rPr>
          <w:rFonts w:ascii="Arial" w:hAnsi="Arial" w:cs="Arial"/>
          <w:b/>
          <w:bCs/>
          <w:i/>
          <w:sz w:val="22"/>
          <w:szCs w:val="22"/>
          <w:lang w:eastAsia="en-US"/>
        </w:rPr>
        <w:t xml:space="preserve">in </w:t>
      </w:r>
      <w:r w:rsidR="00777582" w:rsidRPr="00BC16B1">
        <w:rPr>
          <w:rFonts w:ascii="Arial" w:hAnsi="Arial" w:cs="Arial"/>
          <w:b/>
          <w:bCs/>
          <w:i/>
          <w:sz w:val="22"/>
          <w:szCs w:val="22"/>
          <w:lang w:eastAsia="en-US"/>
        </w:rPr>
        <w:t>eine</w:t>
      </w:r>
      <w:r w:rsidR="006657CF" w:rsidRPr="00BC16B1">
        <w:rPr>
          <w:rFonts w:ascii="Arial" w:hAnsi="Arial" w:cs="Arial"/>
          <w:b/>
          <w:bCs/>
          <w:i/>
          <w:sz w:val="22"/>
          <w:szCs w:val="22"/>
          <w:lang w:eastAsia="en-US"/>
        </w:rPr>
        <w:t>r</w:t>
      </w:r>
      <w:r w:rsidR="00777582" w:rsidRPr="00BC16B1">
        <w:rPr>
          <w:rFonts w:ascii="Arial" w:hAnsi="Arial" w:cs="Arial"/>
          <w:b/>
          <w:bCs/>
          <w:i/>
          <w:sz w:val="22"/>
          <w:szCs w:val="22"/>
          <w:lang w:eastAsia="en-US"/>
        </w:rPr>
        <w:t xml:space="preserve"> neue</w:t>
      </w:r>
      <w:r w:rsidR="006657CF" w:rsidRPr="00BC16B1">
        <w:rPr>
          <w:rFonts w:ascii="Arial" w:hAnsi="Arial" w:cs="Arial"/>
          <w:b/>
          <w:bCs/>
          <w:i/>
          <w:sz w:val="22"/>
          <w:szCs w:val="22"/>
          <w:lang w:eastAsia="en-US"/>
        </w:rPr>
        <w:t>n</w:t>
      </w:r>
      <w:r w:rsidR="00777582" w:rsidRPr="00BC16B1">
        <w:rPr>
          <w:rFonts w:ascii="Arial" w:hAnsi="Arial" w:cs="Arial"/>
          <w:b/>
          <w:bCs/>
          <w:i/>
          <w:sz w:val="22"/>
          <w:szCs w:val="22"/>
          <w:lang w:eastAsia="en-US"/>
        </w:rPr>
        <w:t>, lebhafte</w:t>
      </w:r>
      <w:r w:rsidR="006657CF" w:rsidRPr="00BC16B1">
        <w:rPr>
          <w:rFonts w:ascii="Arial" w:hAnsi="Arial" w:cs="Arial"/>
          <w:b/>
          <w:bCs/>
          <w:i/>
          <w:sz w:val="22"/>
          <w:szCs w:val="22"/>
          <w:lang w:eastAsia="en-US"/>
        </w:rPr>
        <w:t>n</w:t>
      </w:r>
      <w:r w:rsidR="00777582" w:rsidRPr="00BC16B1">
        <w:rPr>
          <w:rFonts w:ascii="Arial" w:hAnsi="Arial" w:cs="Arial"/>
          <w:b/>
          <w:bCs/>
          <w:i/>
          <w:sz w:val="22"/>
          <w:szCs w:val="22"/>
          <w:lang w:eastAsia="en-US"/>
        </w:rPr>
        <w:t xml:space="preserve"> </w:t>
      </w:r>
      <w:r w:rsidR="00F95691" w:rsidRPr="00BC16B1">
        <w:rPr>
          <w:rFonts w:ascii="Arial" w:hAnsi="Arial" w:cs="Arial"/>
          <w:b/>
          <w:bCs/>
          <w:i/>
          <w:sz w:val="22"/>
          <w:szCs w:val="22"/>
          <w:lang w:eastAsia="en-US"/>
        </w:rPr>
        <w:t xml:space="preserve">Optik und </w:t>
      </w:r>
      <w:r w:rsidR="006657CF" w:rsidRPr="00BC16B1">
        <w:rPr>
          <w:rFonts w:ascii="Arial" w:hAnsi="Arial" w:cs="Arial"/>
          <w:b/>
          <w:bCs/>
          <w:i/>
          <w:sz w:val="22"/>
          <w:szCs w:val="22"/>
          <w:lang w:eastAsia="en-US"/>
        </w:rPr>
        <w:t xml:space="preserve">entführt die </w:t>
      </w:r>
      <w:r w:rsidR="00D1182C" w:rsidRPr="00BC16B1">
        <w:rPr>
          <w:rFonts w:ascii="Arial" w:hAnsi="Arial" w:cs="Arial"/>
          <w:b/>
          <w:bCs/>
          <w:i/>
          <w:sz w:val="22"/>
          <w:szCs w:val="22"/>
          <w:lang w:eastAsia="en-US"/>
        </w:rPr>
        <w:t xml:space="preserve">Gäste </w:t>
      </w:r>
      <w:r w:rsidR="006657CF" w:rsidRPr="00BC16B1">
        <w:rPr>
          <w:rFonts w:ascii="Arial" w:hAnsi="Arial" w:cs="Arial"/>
          <w:b/>
          <w:bCs/>
          <w:i/>
          <w:sz w:val="22"/>
          <w:szCs w:val="22"/>
          <w:lang w:eastAsia="en-US"/>
        </w:rPr>
        <w:t xml:space="preserve">– in </w:t>
      </w:r>
      <w:r w:rsidR="00777582" w:rsidRPr="00BC16B1">
        <w:rPr>
          <w:rFonts w:ascii="Arial" w:hAnsi="Arial" w:cs="Arial"/>
          <w:b/>
          <w:bCs/>
          <w:i/>
          <w:sz w:val="22"/>
          <w:szCs w:val="22"/>
          <w:lang w:eastAsia="en-US"/>
        </w:rPr>
        <w:t xml:space="preserve">Anlehnung an die bekannte </w:t>
      </w:r>
      <w:r w:rsidR="006657CF" w:rsidRPr="00BC16B1">
        <w:rPr>
          <w:rFonts w:ascii="Arial" w:hAnsi="Arial" w:cs="Arial"/>
          <w:b/>
          <w:bCs/>
          <w:i/>
          <w:sz w:val="22"/>
          <w:szCs w:val="22"/>
          <w:lang w:eastAsia="en-US"/>
        </w:rPr>
        <w:t xml:space="preserve">Sehenswürdigkeit „Moulin Rouge“, </w:t>
      </w:r>
      <w:r w:rsidR="00777582" w:rsidRPr="00BC16B1">
        <w:rPr>
          <w:rFonts w:ascii="Arial" w:hAnsi="Arial" w:cs="Arial"/>
          <w:b/>
          <w:bCs/>
          <w:i/>
          <w:sz w:val="22"/>
          <w:szCs w:val="22"/>
          <w:lang w:eastAsia="en-US"/>
        </w:rPr>
        <w:t xml:space="preserve">das Pariser Markenzeichen für Spaß und Unterhaltung seit 1889 – </w:t>
      </w:r>
      <w:r w:rsidR="00A37D81" w:rsidRPr="00BC16B1">
        <w:rPr>
          <w:rFonts w:ascii="Arial" w:hAnsi="Arial" w:cs="Arial"/>
          <w:b/>
          <w:bCs/>
          <w:i/>
          <w:sz w:val="22"/>
          <w:szCs w:val="22"/>
          <w:lang w:eastAsia="en-US"/>
        </w:rPr>
        <w:t xml:space="preserve">in </w:t>
      </w:r>
      <w:r w:rsidR="001A418A" w:rsidRPr="00BC16B1">
        <w:rPr>
          <w:rFonts w:ascii="Arial" w:hAnsi="Arial" w:cs="Arial"/>
          <w:b/>
          <w:bCs/>
          <w:i/>
          <w:sz w:val="22"/>
          <w:szCs w:val="22"/>
          <w:lang w:eastAsia="en-US"/>
        </w:rPr>
        <w:t>die reiche Kultur und Historie Frankreichs</w:t>
      </w:r>
      <w:r w:rsidR="00A37D81" w:rsidRPr="00BC16B1">
        <w:rPr>
          <w:rFonts w:ascii="Arial" w:hAnsi="Arial" w:cs="Arial"/>
          <w:b/>
          <w:bCs/>
          <w:i/>
          <w:sz w:val="22"/>
          <w:szCs w:val="22"/>
          <w:lang w:eastAsia="en-US"/>
        </w:rPr>
        <w:t xml:space="preserve">. </w:t>
      </w:r>
      <w:r w:rsidR="006657CF" w:rsidRPr="00BC16B1">
        <w:rPr>
          <w:rFonts w:ascii="Arial" w:hAnsi="Arial" w:cs="Arial"/>
          <w:b/>
          <w:bCs/>
          <w:i/>
          <w:sz w:val="22"/>
          <w:szCs w:val="22"/>
          <w:lang w:eastAsia="en-US"/>
        </w:rPr>
        <w:t xml:space="preserve">Auf der Rückseite der </w:t>
      </w:r>
      <w:r w:rsidR="00A37D81" w:rsidRPr="00BC16B1">
        <w:rPr>
          <w:rFonts w:ascii="Arial" w:hAnsi="Arial" w:cs="Arial"/>
          <w:b/>
          <w:bCs/>
          <w:i/>
          <w:sz w:val="22"/>
          <w:szCs w:val="22"/>
          <w:lang w:eastAsia="en-US"/>
        </w:rPr>
        <w:t>silber</w:t>
      </w:r>
      <w:r w:rsidR="006657CF" w:rsidRPr="00BC16B1">
        <w:rPr>
          <w:rFonts w:ascii="Arial" w:hAnsi="Arial" w:cs="Arial"/>
          <w:b/>
          <w:bCs/>
          <w:i/>
          <w:sz w:val="22"/>
          <w:szCs w:val="22"/>
          <w:lang w:eastAsia="en-US"/>
        </w:rPr>
        <w:t>nen Kult-Kugel</w:t>
      </w:r>
      <w:r w:rsidR="00A37D81" w:rsidRPr="00BC16B1">
        <w:rPr>
          <w:rFonts w:ascii="Arial" w:hAnsi="Arial" w:cs="Arial"/>
          <w:b/>
          <w:bCs/>
          <w:i/>
          <w:sz w:val="22"/>
          <w:szCs w:val="22"/>
          <w:lang w:eastAsia="en-US"/>
        </w:rPr>
        <w:t xml:space="preserve"> </w:t>
      </w:r>
      <w:r w:rsidR="00D1182C" w:rsidRPr="00BC16B1">
        <w:rPr>
          <w:rFonts w:ascii="Arial" w:hAnsi="Arial" w:cs="Arial"/>
          <w:b/>
          <w:bCs/>
          <w:i/>
          <w:sz w:val="22"/>
          <w:szCs w:val="22"/>
          <w:lang w:eastAsia="en-US"/>
        </w:rPr>
        <w:t>bietet „</w:t>
      </w:r>
      <w:proofErr w:type="spellStart"/>
      <w:r w:rsidR="00D1182C" w:rsidRPr="00BC16B1">
        <w:rPr>
          <w:rFonts w:ascii="Arial" w:hAnsi="Arial" w:cs="Arial"/>
          <w:b/>
          <w:bCs/>
          <w:i/>
          <w:sz w:val="22"/>
          <w:szCs w:val="22"/>
          <w:lang w:eastAsia="en-US"/>
        </w:rPr>
        <w:t>Eurosat</w:t>
      </w:r>
      <w:proofErr w:type="spellEnd"/>
      <w:r w:rsidR="00D1182C" w:rsidRPr="00BC16B1">
        <w:rPr>
          <w:rFonts w:ascii="Arial" w:hAnsi="Arial" w:cs="Arial"/>
          <w:b/>
          <w:bCs/>
          <w:i/>
          <w:sz w:val="22"/>
          <w:szCs w:val="22"/>
          <w:lang w:eastAsia="en-US"/>
        </w:rPr>
        <w:t xml:space="preserve"> </w:t>
      </w:r>
      <w:proofErr w:type="spellStart"/>
      <w:r w:rsidR="00D1182C" w:rsidRPr="00BC16B1">
        <w:rPr>
          <w:rFonts w:ascii="Arial" w:hAnsi="Arial" w:cs="Arial"/>
          <w:b/>
          <w:bCs/>
          <w:i/>
          <w:sz w:val="22"/>
          <w:szCs w:val="22"/>
          <w:lang w:eastAsia="en-US"/>
        </w:rPr>
        <w:t>Coastiality</w:t>
      </w:r>
      <w:proofErr w:type="spellEnd"/>
      <w:r w:rsidR="00D1182C" w:rsidRPr="00BC16B1">
        <w:rPr>
          <w:rFonts w:ascii="Arial" w:hAnsi="Arial" w:cs="Arial"/>
          <w:b/>
          <w:bCs/>
          <w:i/>
          <w:sz w:val="22"/>
          <w:szCs w:val="22"/>
          <w:lang w:eastAsia="en-US"/>
        </w:rPr>
        <w:t>“ schließlich ein w</w:t>
      </w:r>
      <w:r w:rsidR="00A37D81" w:rsidRPr="00BC16B1">
        <w:rPr>
          <w:rFonts w:ascii="Arial" w:hAnsi="Arial" w:cs="Arial"/>
          <w:b/>
          <w:bCs/>
          <w:i/>
          <w:sz w:val="22"/>
          <w:szCs w:val="22"/>
          <w:lang w:eastAsia="en-US"/>
        </w:rPr>
        <w:t>eltweit einzigartige</w:t>
      </w:r>
      <w:r w:rsidR="00D1182C" w:rsidRPr="00BC16B1">
        <w:rPr>
          <w:rFonts w:ascii="Arial" w:hAnsi="Arial" w:cs="Arial"/>
          <w:b/>
          <w:bCs/>
          <w:i/>
          <w:sz w:val="22"/>
          <w:szCs w:val="22"/>
          <w:lang w:eastAsia="en-US"/>
        </w:rPr>
        <w:t>s Virtual-Reality-Erlebnis</w:t>
      </w:r>
      <w:r w:rsidR="00A37D81" w:rsidRPr="00BC16B1">
        <w:rPr>
          <w:rFonts w:ascii="Arial" w:hAnsi="Arial" w:cs="Arial"/>
          <w:b/>
          <w:bCs/>
          <w:i/>
          <w:sz w:val="22"/>
          <w:szCs w:val="22"/>
          <w:lang w:eastAsia="en-US"/>
        </w:rPr>
        <w:t xml:space="preserve">.   </w:t>
      </w:r>
    </w:p>
    <w:p w14:paraId="5B82EB2C" w14:textId="77777777" w:rsidR="00AD3092" w:rsidRPr="00BC16B1" w:rsidRDefault="00AD3092" w:rsidP="00AD3092">
      <w:pPr>
        <w:pStyle w:val="NurText"/>
        <w:spacing w:line="288" w:lineRule="auto"/>
        <w:ind w:left="1361" w:right="-567"/>
        <w:jc w:val="both"/>
        <w:rPr>
          <w:rFonts w:ascii="Arial" w:hAnsi="Arial" w:cs="Arial"/>
          <w:b/>
          <w:sz w:val="22"/>
          <w:szCs w:val="22"/>
        </w:rPr>
      </w:pPr>
    </w:p>
    <w:p w14:paraId="60FB5664" w14:textId="77777777" w:rsidR="00D140A7" w:rsidRPr="00BC16B1" w:rsidRDefault="00D140A7" w:rsidP="00AD3092">
      <w:pPr>
        <w:pStyle w:val="NurText"/>
        <w:spacing w:line="288" w:lineRule="auto"/>
        <w:ind w:left="1361" w:right="-567"/>
        <w:jc w:val="both"/>
        <w:rPr>
          <w:rFonts w:ascii="Arial" w:hAnsi="Arial" w:cs="Arial"/>
          <w:b/>
          <w:sz w:val="22"/>
          <w:szCs w:val="22"/>
        </w:rPr>
      </w:pPr>
      <w:r w:rsidRPr="00BC16B1">
        <w:rPr>
          <w:rFonts w:ascii="Arial" w:hAnsi="Arial" w:cs="Arial"/>
          <w:b/>
          <w:sz w:val="22"/>
          <w:szCs w:val="22"/>
        </w:rPr>
        <w:t xml:space="preserve">Prominente Optik: Varieté-Theater „Moulin Rouge“ ziert Fassade   </w:t>
      </w:r>
    </w:p>
    <w:p w14:paraId="252E15F8" w14:textId="5B2E7B91" w:rsidR="00D140A7" w:rsidRPr="00BC16B1" w:rsidRDefault="00D140A7"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 xml:space="preserve">Der Europa-Park ist für seine detailverliebte und realitätsnahe Gestaltung weltbekannt. Daher begrüßt die Fahrgäste ab sofort die neugestaltete Fassade vor dem Wahrzeichen im Französischen Themenbereich mit einem originalgetreuen Nachbau des Pariser Varieté-Theaters „Moulin Rouge“. Die attraktive Neugestaltung in Anlehnung an die bekannte Sehenswürdigkeit lädt ein, sich im Paris des 19. Jahrhunderts zu Zeiten der Belle </w:t>
      </w:r>
      <w:proofErr w:type="spellStart"/>
      <w:r w:rsidRPr="00BC16B1">
        <w:rPr>
          <w:rFonts w:ascii="Arial" w:hAnsi="Arial" w:cs="Arial"/>
          <w:sz w:val="22"/>
          <w:szCs w:val="22"/>
        </w:rPr>
        <w:t>Epoque</w:t>
      </w:r>
      <w:proofErr w:type="spellEnd"/>
      <w:r w:rsidRPr="00BC16B1">
        <w:rPr>
          <w:rFonts w:ascii="Arial" w:hAnsi="Arial" w:cs="Arial"/>
          <w:sz w:val="22"/>
          <w:szCs w:val="22"/>
        </w:rPr>
        <w:t xml:space="preserve"> auf die Fahrt mit dem „</w:t>
      </w:r>
      <w:proofErr w:type="spellStart"/>
      <w:r w:rsidRPr="00BC16B1">
        <w:rPr>
          <w:rFonts w:ascii="Arial" w:hAnsi="Arial" w:cs="Arial"/>
          <w:sz w:val="22"/>
          <w:szCs w:val="22"/>
        </w:rPr>
        <w:t>Eurosat</w:t>
      </w:r>
      <w:proofErr w:type="spellEnd"/>
      <w:r w:rsidRPr="00BC16B1">
        <w:rPr>
          <w:rFonts w:ascii="Arial" w:hAnsi="Arial" w:cs="Arial"/>
          <w:sz w:val="22"/>
          <w:szCs w:val="22"/>
        </w:rPr>
        <w:t xml:space="preserve"> - </w:t>
      </w:r>
      <w:proofErr w:type="spellStart"/>
      <w:r w:rsidRPr="00BC16B1">
        <w:rPr>
          <w:rFonts w:ascii="Arial" w:hAnsi="Arial" w:cs="Arial"/>
          <w:sz w:val="22"/>
          <w:szCs w:val="22"/>
        </w:rPr>
        <w:t>CanCan</w:t>
      </w:r>
      <w:proofErr w:type="spellEnd"/>
      <w:r w:rsidRPr="00BC16B1">
        <w:rPr>
          <w:rFonts w:ascii="Arial" w:hAnsi="Arial" w:cs="Arial"/>
          <w:sz w:val="22"/>
          <w:szCs w:val="22"/>
        </w:rPr>
        <w:t xml:space="preserve"> Coaster“ einzustimmen und eine „</w:t>
      </w:r>
      <w:proofErr w:type="spellStart"/>
      <w:r w:rsidRPr="00BC16B1">
        <w:rPr>
          <w:rFonts w:ascii="Arial" w:hAnsi="Arial" w:cs="Arial"/>
          <w:sz w:val="22"/>
          <w:szCs w:val="22"/>
        </w:rPr>
        <w:t>Nachterbahnfahrt</w:t>
      </w:r>
      <w:proofErr w:type="spellEnd"/>
      <w:r w:rsidRPr="00BC16B1">
        <w:rPr>
          <w:rFonts w:ascii="Arial" w:hAnsi="Arial" w:cs="Arial"/>
          <w:sz w:val="22"/>
          <w:szCs w:val="22"/>
        </w:rPr>
        <w:t>“ der besonderen Art zu erleben. Mit de</w:t>
      </w:r>
      <w:r w:rsidR="00D1182C" w:rsidRPr="00BC16B1">
        <w:rPr>
          <w:rFonts w:ascii="Arial" w:hAnsi="Arial" w:cs="Arial"/>
          <w:sz w:val="22"/>
          <w:szCs w:val="22"/>
        </w:rPr>
        <w:t>r</w:t>
      </w:r>
      <w:r w:rsidRPr="00BC16B1">
        <w:rPr>
          <w:rFonts w:ascii="Arial" w:hAnsi="Arial" w:cs="Arial"/>
          <w:sz w:val="22"/>
          <w:szCs w:val="22"/>
        </w:rPr>
        <w:t xml:space="preserve"> Nach</w:t>
      </w:r>
      <w:r w:rsidR="00D1182C" w:rsidRPr="00BC16B1">
        <w:rPr>
          <w:rFonts w:ascii="Arial" w:hAnsi="Arial" w:cs="Arial"/>
          <w:sz w:val="22"/>
          <w:szCs w:val="22"/>
        </w:rPr>
        <w:t xml:space="preserve">bildung </w:t>
      </w:r>
      <w:r w:rsidRPr="00BC16B1">
        <w:rPr>
          <w:rFonts w:ascii="Arial" w:hAnsi="Arial" w:cs="Arial"/>
          <w:sz w:val="22"/>
          <w:szCs w:val="22"/>
        </w:rPr>
        <w:t xml:space="preserve">der roten Mühle sowie weiteren typischen Pariser Symbolen würdigt Deutschlands größter Freizeitpark das traditionsreiche Varieté-Theater, das heute in der dritten Generation von der Familie </w:t>
      </w:r>
      <w:proofErr w:type="spellStart"/>
      <w:r w:rsidRPr="00BC16B1">
        <w:rPr>
          <w:rFonts w:ascii="Arial" w:hAnsi="Arial" w:cs="Arial"/>
          <w:sz w:val="22"/>
          <w:szCs w:val="22"/>
        </w:rPr>
        <w:t>Clerico</w:t>
      </w:r>
      <w:proofErr w:type="spellEnd"/>
      <w:r w:rsidRPr="00BC16B1">
        <w:rPr>
          <w:rFonts w:ascii="Arial" w:hAnsi="Arial" w:cs="Arial"/>
          <w:sz w:val="22"/>
          <w:szCs w:val="22"/>
        </w:rPr>
        <w:t xml:space="preserve"> geführt und durch die vierte Generation bereits unterstützt wird. „Cancan“ ist ein französischer Tanz, der um das Jahr 1830 entstanden ist und noch heute im Stadtviertel </w:t>
      </w:r>
      <w:proofErr w:type="spellStart"/>
      <w:r w:rsidRPr="00BC16B1">
        <w:rPr>
          <w:rFonts w:ascii="Arial" w:hAnsi="Arial" w:cs="Arial"/>
          <w:sz w:val="22"/>
          <w:szCs w:val="22"/>
        </w:rPr>
        <w:t>Montmartre</w:t>
      </w:r>
      <w:proofErr w:type="spellEnd"/>
      <w:r w:rsidRPr="00BC16B1">
        <w:rPr>
          <w:rFonts w:ascii="Arial" w:hAnsi="Arial" w:cs="Arial"/>
          <w:sz w:val="22"/>
          <w:szCs w:val="22"/>
        </w:rPr>
        <w:t xml:space="preserve"> beheimateten „Moulin Rouge“ von den Tänzerinnen dargeboten wird.</w:t>
      </w:r>
      <w:r w:rsidR="00C26E5A" w:rsidRPr="00BC16B1">
        <w:rPr>
          <w:rFonts w:ascii="Arial" w:hAnsi="Arial" w:cs="Arial"/>
          <w:sz w:val="22"/>
          <w:szCs w:val="22"/>
        </w:rPr>
        <w:t xml:space="preserve"> </w:t>
      </w:r>
      <w:r w:rsidR="00FF3D20" w:rsidRPr="00BC16B1">
        <w:rPr>
          <w:rFonts w:ascii="Arial" w:hAnsi="Arial" w:cs="Arial"/>
          <w:sz w:val="22"/>
          <w:szCs w:val="22"/>
        </w:rPr>
        <w:t xml:space="preserve">Der Europa-Park ist der erste Freizeitpark der Welt, der mit dem </w:t>
      </w:r>
      <w:r w:rsidR="00C26E5A" w:rsidRPr="00BC16B1">
        <w:rPr>
          <w:rFonts w:ascii="Arial" w:hAnsi="Arial" w:cs="Arial"/>
          <w:sz w:val="22"/>
          <w:szCs w:val="22"/>
        </w:rPr>
        <w:t xml:space="preserve">weltbekannten Varieté-Theater eine Partnerschaft eingegangen ist.   </w:t>
      </w:r>
    </w:p>
    <w:p w14:paraId="026DBD63" w14:textId="77777777" w:rsidR="00D140A7" w:rsidRPr="00BC16B1" w:rsidRDefault="00D140A7" w:rsidP="00AD3092">
      <w:pPr>
        <w:pStyle w:val="NurText"/>
        <w:spacing w:line="288" w:lineRule="auto"/>
        <w:ind w:left="1361" w:right="-567"/>
        <w:jc w:val="both"/>
        <w:rPr>
          <w:rFonts w:ascii="Arial" w:hAnsi="Arial" w:cs="Arial"/>
          <w:sz w:val="22"/>
          <w:szCs w:val="22"/>
        </w:rPr>
      </w:pPr>
    </w:p>
    <w:p w14:paraId="55CBFE25" w14:textId="29AD8A34" w:rsidR="00FF3D20" w:rsidRPr="00BC16B1" w:rsidRDefault="00FF3D20" w:rsidP="00AD3092">
      <w:pPr>
        <w:pStyle w:val="NurText"/>
        <w:spacing w:line="288" w:lineRule="auto"/>
        <w:ind w:left="1361" w:right="-567"/>
        <w:jc w:val="both"/>
        <w:rPr>
          <w:rFonts w:ascii="Arial" w:hAnsi="Arial" w:cs="Arial"/>
          <w:b/>
          <w:sz w:val="22"/>
          <w:szCs w:val="22"/>
        </w:rPr>
      </w:pPr>
      <w:r w:rsidRPr="00BC16B1">
        <w:rPr>
          <w:rFonts w:ascii="Arial" w:hAnsi="Arial" w:cs="Arial"/>
          <w:b/>
          <w:sz w:val="22"/>
          <w:szCs w:val="22"/>
        </w:rPr>
        <w:t xml:space="preserve">Streckenlayout nah am Original </w:t>
      </w:r>
    </w:p>
    <w:p w14:paraId="43CA06ED" w14:textId="2BC09304" w:rsidR="00B91C48" w:rsidRPr="00BC16B1" w:rsidRDefault="00267EC9"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 xml:space="preserve">Der Europa-Park </w:t>
      </w:r>
      <w:r w:rsidR="009F44EB" w:rsidRPr="00BC16B1">
        <w:rPr>
          <w:rFonts w:ascii="Arial" w:hAnsi="Arial" w:cs="Arial"/>
          <w:sz w:val="22"/>
          <w:szCs w:val="22"/>
        </w:rPr>
        <w:t xml:space="preserve">hat </w:t>
      </w:r>
      <w:r w:rsidR="00301B95" w:rsidRPr="00BC16B1">
        <w:rPr>
          <w:rFonts w:ascii="Arial" w:hAnsi="Arial" w:cs="Arial"/>
          <w:sz w:val="22"/>
          <w:szCs w:val="22"/>
        </w:rPr>
        <w:t>seit Ende der Sommersaison 2017 u</w:t>
      </w:r>
      <w:r w:rsidRPr="00BC16B1">
        <w:rPr>
          <w:rFonts w:ascii="Arial" w:hAnsi="Arial" w:cs="Arial"/>
          <w:sz w:val="22"/>
          <w:szCs w:val="22"/>
        </w:rPr>
        <w:t>mfangreiche</w:t>
      </w:r>
      <w:r w:rsidR="00301B95" w:rsidRPr="00BC16B1">
        <w:rPr>
          <w:rFonts w:ascii="Arial" w:hAnsi="Arial" w:cs="Arial"/>
          <w:sz w:val="22"/>
          <w:szCs w:val="22"/>
        </w:rPr>
        <w:t xml:space="preserve"> Baumaßnahmen </w:t>
      </w:r>
      <w:r w:rsidRPr="00BC16B1">
        <w:rPr>
          <w:rFonts w:ascii="Arial" w:hAnsi="Arial" w:cs="Arial"/>
          <w:sz w:val="22"/>
          <w:szCs w:val="22"/>
        </w:rPr>
        <w:t>im Französischen Themenbereich</w:t>
      </w:r>
      <w:r w:rsidR="009F44EB" w:rsidRPr="00BC16B1">
        <w:rPr>
          <w:rFonts w:ascii="Arial" w:hAnsi="Arial" w:cs="Arial"/>
          <w:sz w:val="22"/>
          <w:szCs w:val="22"/>
        </w:rPr>
        <w:t xml:space="preserve"> vorgenommen</w:t>
      </w:r>
      <w:r w:rsidRPr="00BC16B1">
        <w:rPr>
          <w:rFonts w:ascii="Arial" w:hAnsi="Arial" w:cs="Arial"/>
          <w:sz w:val="22"/>
          <w:szCs w:val="22"/>
        </w:rPr>
        <w:t>. Im Fokus st</w:t>
      </w:r>
      <w:r w:rsidR="009F44EB" w:rsidRPr="00BC16B1">
        <w:rPr>
          <w:rFonts w:ascii="Arial" w:hAnsi="Arial" w:cs="Arial"/>
          <w:sz w:val="22"/>
          <w:szCs w:val="22"/>
        </w:rPr>
        <w:t xml:space="preserve">and dabei </w:t>
      </w:r>
      <w:r w:rsidRPr="00BC16B1">
        <w:rPr>
          <w:rFonts w:ascii="Arial" w:hAnsi="Arial" w:cs="Arial"/>
          <w:sz w:val="22"/>
          <w:szCs w:val="22"/>
        </w:rPr>
        <w:t xml:space="preserve">die </w:t>
      </w:r>
      <w:r w:rsidR="00F21D2E" w:rsidRPr="00BC16B1">
        <w:rPr>
          <w:rFonts w:ascii="Arial" w:hAnsi="Arial" w:cs="Arial"/>
          <w:sz w:val="22"/>
          <w:szCs w:val="22"/>
        </w:rPr>
        <w:t xml:space="preserve">45 Meter hohe </w:t>
      </w:r>
      <w:r w:rsidRPr="00BC16B1">
        <w:rPr>
          <w:rFonts w:ascii="Arial" w:hAnsi="Arial" w:cs="Arial"/>
          <w:sz w:val="22"/>
          <w:szCs w:val="22"/>
        </w:rPr>
        <w:t xml:space="preserve">Dunkel-Achterbahn </w:t>
      </w:r>
      <w:proofErr w:type="spellStart"/>
      <w:r w:rsidRPr="00BC16B1">
        <w:rPr>
          <w:rFonts w:ascii="Arial" w:hAnsi="Arial" w:cs="Arial"/>
          <w:sz w:val="22"/>
          <w:szCs w:val="22"/>
        </w:rPr>
        <w:t>Eurosat</w:t>
      </w:r>
      <w:proofErr w:type="spellEnd"/>
      <w:r w:rsidRPr="00BC16B1">
        <w:rPr>
          <w:rFonts w:ascii="Arial" w:hAnsi="Arial" w:cs="Arial"/>
          <w:sz w:val="22"/>
          <w:szCs w:val="22"/>
        </w:rPr>
        <w:t xml:space="preserve">, die </w:t>
      </w:r>
      <w:r w:rsidR="0016109F" w:rsidRPr="00BC16B1">
        <w:rPr>
          <w:rFonts w:ascii="Arial" w:hAnsi="Arial" w:cs="Arial"/>
          <w:sz w:val="22"/>
          <w:szCs w:val="22"/>
        </w:rPr>
        <w:t xml:space="preserve">seit 1989 </w:t>
      </w:r>
      <w:r w:rsidR="00301B95" w:rsidRPr="00BC16B1">
        <w:rPr>
          <w:rFonts w:ascii="Arial" w:hAnsi="Arial" w:cs="Arial"/>
          <w:sz w:val="22"/>
          <w:szCs w:val="22"/>
        </w:rPr>
        <w:t xml:space="preserve">über 80 Millionen Menschen unfallfrei durch die charakteristische Kugel befördert hat. </w:t>
      </w:r>
      <w:r w:rsidRPr="00BC16B1">
        <w:rPr>
          <w:rFonts w:ascii="Arial" w:hAnsi="Arial" w:cs="Arial"/>
          <w:sz w:val="22"/>
          <w:szCs w:val="22"/>
        </w:rPr>
        <w:t xml:space="preserve">Sowohl die </w:t>
      </w:r>
      <w:r w:rsidRPr="00BC16B1">
        <w:rPr>
          <w:rFonts w:ascii="Arial" w:hAnsi="Arial" w:cs="Arial"/>
          <w:sz w:val="22"/>
          <w:szCs w:val="22"/>
        </w:rPr>
        <w:lastRenderedPageBreak/>
        <w:t>Schienen als auch alle technischen A</w:t>
      </w:r>
      <w:r w:rsidR="009F44EB" w:rsidRPr="00BC16B1">
        <w:rPr>
          <w:rFonts w:ascii="Arial" w:hAnsi="Arial" w:cs="Arial"/>
          <w:sz w:val="22"/>
          <w:szCs w:val="22"/>
        </w:rPr>
        <w:t>spekte und die Thematisierung wu</w:t>
      </w:r>
      <w:r w:rsidRPr="00BC16B1">
        <w:rPr>
          <w:rFonts w:ascii="Arial" w:hAnsi="Arial" w:cs="Arial"/>
          <w:sz w:val="22"/>
          <w:szCs w:val="22"/>
        </w:rPr>
        <w:t>rden komplett überarbeitet</w:t>
      </w:r>
      <w:r w:rsidR="00D041CD" w:rsidRPr="00BC16B1">
        <w:rPr>
          <w:rFonts w:ascii="Arial" w:hAnsi="Arial" w:cs="Arial"/>
          <w:sz w:val="22"/>
          <w:szCs w:val="22"/>
        </w:rPr>
        <w:t xml:space="preserve">. </w:t>
      </w:r>
      <w:r w:rsidRPr="00BC16B1">
        <w:rPr>
          <w:rFonts w:ascii="Arial" w:hAnsi="Arial" w:cs="Arial"/>
          <w:sz w:val="22"/>
          <w:szCs w:val="22"/>
        </w:rPr>
        <w:t>D</w:t>
      </w:r>
      <w:r w:rsidR="00A231B0" w:rsidRPr="00BC16B1">
        <w:rPr>
          <w:rFonts w:ascii="Arial" w:hAnsi="Arial" w:cs="Arial"/>
          <w:sz w:val="22"/>
          <w:szCs w:val="22"/>
        </w:rPr>
        <w:t xml:space="preserve">as von Mack Rides hergestellte Fahrgeschäft </w:t>
      </w:r>
      <w:r w:rsidR="009F44EB" w:rsidRPr="00BC16B1">
        <w:rPr>
          <w:rFonts w:ascii="Arial" w:hAnsi="Arial" w:cs="Arial"/>
          <w:sz w:val="22"/>
          <w:szCs w:val="22"/>
        </w:rPr>
        <w:t xml:space="preserve">bietet </w:t>
      </w:r>
      <w:r w:rsidR="00A231B0" w:rsidRPr="00BC16B1">
        <w:rPr>
          <w:rFonts w:ascii="Arial" w:hAnsi="Arial" w:cs="Arial"/>
          <w:sz w:val="22"/>
          <w:szCs w:val="22"/>
        </w:rPr>
        <w:t xml:space="preserve">durch Fortschritte und Weiterentwicklungen im Bereich der Schienenherstellung des </w:t>
      </w:r>
      <w:proofErr w:type="spellStart"/>
      <w:r w:rsidR="00A231B0" w:rsidRPr="00BC16B1">
        <w:rPr>
          <w:rFonts w:ascii="Arial" w:hAnsi="Arial" w:cs="Arial"/>
          <w:sz w:val="22"/>
          <w:szCs w:val="22"/>
        </w:rPr>
        <w:t>Waldkircher</w:t>
      </w:r>
      <w:proofErr w:type="spellEnd"/>
      <w:r w:rsidR="00A231B0" w:rsidRPr="00BC16B1">
        <w:rPr>
          <w:rFonts w:ascii="Arial" w:hAnsi="Arial" w:cs="Arial"/>
          <w:sz w:val="22"/>
          <w:szCs w:val="22"/>
        </w:rPr>
        <w:t xml:space="preserve"> Unternehmens ein erheblich verbessertes Fahrgefühl.</w:t>
      </w:r>
      <w:r w:rsidR="00D041CD" w:rsidRPr="00BC16B1">
        <w:rPr>
          <w:rFonts w:ascii="Arial" w:hAnsi="Arial" w:cs="Arial"/>
          <w:sz w:val="22"/>
          <w:szCs w:val="22"/>
        </w:rPr>
        <w:t xml:space="preserve"> </w:t>
      </w:r>
      <w:r w:rsidRPr="00BC16B1">
        <w:rPr>
          <w:rFonts w:ascii="Arial" w:hAnsi="Arial" w:cs="Arial"/>
          <w:sz w:val="22"/>
          <w:szCs w:val="22"/>
        </w:rPr>
        <w:t xml:space="preserve">In Gedenken an den Erfinder Franz Mack </w:t>
      </w:r>
      <w:r w:rsidR="00030F3B" w:rsidRPr="00BC16B1">
        <w:rPr>
          <w:rFonts w:ascii="Arial" w:hAnsi="Arial" w:cs="Arial"/>
          <w:sz w:val="22"/>
          <w:szCs w:val="22"/>
        </w:rPr>
        <w:t xml:space="preserve">und auf </w:t>
      </w:r>
      <w:r w:rsidRPr="00BC16B1">
        <w:rPr>
          <w:rFonts w:ascii="Arial" w:hAnsi="Arial" w:cs="Arial"/>
          <w:sz w:val="22"/>
          <w:szCs w:val="22"/>
        </w:rPr>
        <w:t xml:space="preserve">Wunsch der </w:t>
      </w:r>
      <w:r w:rsidR="00B43ADA" w:rsidRPr="00BC16B1">
        <w:rPr>
          <w:rFonts w:ascii="Arial" w:hAnsi="Arial" w:cs="Arial"/>
          <w:sz w:val="22"/>
          <w:szCs w:val="22"/>
        </w:rPr>
        <w:t>Inhaberf</w:t>
      </w:r>
      <w:r w:rsidR="00001D74" w:rsidRPr="00BC16B1">
        <w:rPr>
          <w:rFonts w:ascii="Arial" w:hAnsi="Arial" w:cs="Arial"/>
          <w:sz w:val="22"/>
          <w:szCs w:val="22"/>
        </w:rPr>
        <w:t xml:space="preserve">amilie Mack </w:t>
      </w:r>
      <w:r w:rsidR="00FF3D20" w:rsidRPr="00BC16B1">
        <w:rPr>
          <w:rFonts w:ascii="Arial" w:hAnsi="Arial" w:cs="Arial"/>
          <w:sz w:val="22"/>
          <w:szCs w:val="22"/>
        </w:rPr>
        <w:t xml:space="preserve">orientiert </w:t>
      </w:r>
      <w:r w:rsidR="00030F3B" w:rsidRPr="00BC16B1">
        <w:rPr>
          <w:rFonts w:ascii="Arial" w:hAnsi="Arial" w:cs="Arial"/>
          <w:sz w:val="22"/>
          <w:szCs w:val="22"/>
        </w:rPr>
        <w:t xml:space="preserve">sich </w:t>
      </w:r>
      <w:r w:rsidRPr="00BC16B1">
        <w:rPr>
          <w:rFonts w:ascii="Arial" w:hAnsi="Arial" w:cs="Arial"/>
          <w:sz w:val="22"/>
          <w:szCs w:val="22"/>
        </w:rPr>
        <w:t xml:space="preserve">das Streckenlayout </w:t>
      </w:r>
      <w:r w:rsidR="00030F3B" w:rsidRPr="00BC16B1">
        <w:rPr>
          <w:rFonts w:ascii="Arial" w:hAnsi="Arial" w:cs="Arial"/>
          <w:sz w:val="22"/>
          <w:szCs w:val="22"/>
        </w:rPr>
        <w:t>sehr n</w:t>
      </w:r>
      <w:r w:rsidRPr="00BC16B1">
        <w:rPr>
          <w:rFonts w:ascii="Arial" w:hAnsi="Arial" w:cs="Arial"/>
          <w:sz w:val="22"/>
          <w:szCs w:val="22"/>
        </w:rPr>
        <w:t>ah</w:t>
      </w:r>
      <w:r w:rsidR="00001D74" w:rsidRPr="00BC16B1">
        <w:rPr>
          <w:rFonts w:ascii="Arial" w:hAnsi="Arial" w:cs="Arial"/>
          <w:sz w:val="22"/>
          <w:szCs w:val="22"/>
        </w:rPr>
        <w:t xml:space="preserve">e </w:t>
      </w:r>
      <w:r w:rsidRPr="00BC16B1">
        <w:rPr>
          <w:rFonts w:ascii="Arial" w:hAnsi="Arial" w:cs="Arial"/>
          <w:sz w:val="22"/>
          <w:szCs w:val="22"/>
        </w:rPr>
        <w:t xml:space="preserve">am Original </w:t>
      </w:r>
      <w:r w:rsidR="002009A0" w:rsidRPr="00BC16B1">
        <w:rPr>
          <w:rFonts w:ascii="Arial" w:hAnsi="Arial" w:cs="Arial"/>
          <w:sz w:val="22"/>
          <w:szCs w:val="22"/>
        </w:rPr>
        <w:t xml:space="preserve">der futuristischen Silberkugel </w:t>
      </w:r>
      <w:r w:rsidR="00F21D2E" w:rsidRPr="00BC16B1">
        <w:rPr>
          <w:rFonts w:ascii="Arial" w:hAnsi="Arial" w:cs="Arial"/>
          <w:sz w:val="22"/>
          <w:szCs w:val="22"/>
        </w:rPr>
        <w:t xml:space="preserve">und </w:t>
      </w:r>
      <w:r w:rsidR="00FF3D20" w:rsidRPr="00BC16B1">
        <w:rPr>
          <w:rFonts w:ascii="Arial" w:hAnsi="Arial" w:cs="Arial"/>
          <w:sz w:val="22"/>
          <w:szCs w:val="22"/>
        </w:rPr>
        <w:t xml:space="preserve">ist </w:t>
      </w:r>
      <w:r w:rsidR="00F21D2E" w:rsidRPr="00BC16B1">
        <w:rPr>
          <w:rFonts w:ascii="Arial" w:hAnsi="Arial" w:cs="Arial"/>
          <w:sz w:val="22"/>
          <w:szCs w:val="22"/>
        </w:rPr>
        <w:t>damit weiterhin rund 900 Meter lang</w:t>
      </w:r>
      <w:r w:rsidR="00B91C48" w:rsidRPr="00BC16B1">
        <w:rPr>
          <w:rFonts w:ascii="Arial" w:hAnsi="Arial" w:cs="Arial"/>
          <w:sz w:val="22"/>
          <w:szCs w:val="22"/>
        </w:rPr>
        <w:t>.</w:t>
      </w:r>
      <w:r w:rsidR="00FF3D20" w:rsidRPr="00BC16B1">
        <w:rPr>
          <w:rFonts w:ascii="Arial" w:hAnsi="Arial" w:cs="Arial"/>
          <w:sz w:val="22"/>
          <w:szCs w:val="22"/>
        </w:rPr>
        <w:t xml:space="preserve"> Die Umbauarbeiten haben zehn Monate in Anspruch genommen.</w:t>
      </w:r>
      <w:r w:rsidR="008150A1" w:rsidRPr="00BC16B1">
        <w:rPr>
          <w:rFonts w:ascii="Arial" w:hAnsi="Arial" w:cs="Arial"/>
          <w:sz w:val="22"/>
          <w:szCs w:val="22"/>
        </w:rPr>
        <w:t xml:space="preserve"> </w:t>
      </w:r>
    </w:p>
    <w:p w14:paraId="67E8DABF" w14:textId="77777777" w:rsidR="00601778" w:rsidRPr="00BC16B1" w:rsidRDefault="00601778" w:rsidP="00AD3092">
      <w:pPr>
        <w:pStyle w:val="NurText"/>
        <w:spacing w:line="288" w:lineRule="auto"/>
        <w:ind w:left="1361" w:right="-567"/>
        <w:jc w:val="both"/>
        <w:rPr>
          <w:rFonts w:ascii="Arial" w:hAnsi="Arial" w:cs="Arial"/>
          <w:b/>
          <w:sz w:val="22"/>
          <w:szCs w:val="22"/>
        </w:rPr>
      </w:pPr>
    </w:p>
    <w:p w14:paraId="5661E4F3" w14:textId="77777777" w:rsidR="0092796D" w:rsidRPr="00BC16B1" w:rsidRDefault="0092796D" w:rsidP="00AD3092">
      <w:pPr>
        <w:pStyle w:val="NurText"/>
        <w:spacing w:line="288" w:lineRule="auto"/>
        <w:ind w:left="1361" w:right="-567"/>
        <w:jc w:val="both"/>
        <w:rPr>
          <w:rFonts w:ascii="Arial" w:hAnsi="Arial" w:cs="Arial"/>
          <w:b/>
          <w:sz w:val="22"/>
          <w:szCs w:val="22"/>
        </w:rPr>
      </w:pPr>
      <w:r w:rsidRPr="00BC16B1">
        <w:rPr>
          <w:rFonts w:ascii="Arial" w:hAnsi="Arial" w:cs="Arial"/>
          <w:b/>
          <w:sz w:val="22"/>
          <w:szCs w:val="22"/>
        </w:rPr>
        <w:t xml:space="preserve">Weltweit einzigartiges VR-Erlebnis </w:t>
      </w:r>
    </w:p>
    <w:p w14:paraId="04991F3D" w14:textId="241356BD" w:rsidR="0092796D" w:rsidRPr="00BC16B1" w:rsidRDefault="0092796D"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Mit „</w:t>
      </w:r>
      <w:proofErr w:type="spellStart"/>
      <w:r w:rsidRPr="00BC16B1">
        <w:rPr>
          <w:rFonts w:ascii="Arial" w:hAnsi="Arial" w:cs="Arial"/>
          <w:sz w:val="22"/>
          <w:szCs w:val="22"/>
        </w:rPr>
        <w:t>Eurosat</w:t>
      </w:r>
      <w:proofErr w:type="spellEnd"/>
      <w:r w:rsidRPr="00BC16B1">
        <w:rPr>
          <w:rFonts w:ascii="Arial" w:hAnsi="Arial" w:cs="Arial"/>
          <w:sz w:val="22"/>
          <w:szCs w:val="22"/>
        </w:rPr>
        <w:t xml:space="preserve"> </w:t>
      </w:r>
      <w:proofErr w:type="spellStart"/>
      <w:r w:rsidRPr="00BC16B1">
        <w:rPr>
          <w:rFonts w:ascii="Arial" w:hAnsi="Arial" w:cs="Arial"/>
          <w:sz w:val="22"/>
          <w:szCs w:val="22"/>
        </w:rPr>
        <w:t>Coastiality</w:t>
      </w:r>
      <w:proofErr w:type="spellEnd"/>
      <w:r w:rsidRPr="00BC16B1">
        <w:rPr>
          <w:rFonts w:ascii="Arial" w:hAnsi="Arial" w:cs="Arial"/>
          <w:sz w:val="22"/>
          <w:szCs w:val="22"/>
        </w:rPr>
        <w:t>“ schafft MackMedia im Zuge der Umgestaltung zusätzlich ein neues Virtual-Reality-Erlebnis</w:t>
      </w:r>
      <w:r w:rsidR="00AD3092" w:rsidRPr="00BC16B1">
        <w:rPr>
          <w:rFonts w:ascii="Arial" w:hAnsi="Arial" w:cs="Arial"/>
          <w:sz w:val="22"/>
          <w:szCs w:val="22"/>
        </w:rPr>
        <w:t xml:space="preserve">, das auf der Rückseite der Kult-Kugel beginnt. </w:t>
      </w:r>
      <w:r w:rsidRPr="00BC16B1">
        <w:rPr>
          <w:rFonts w:ascii="Arial" w:hAnsi="Arial" w:cs="Arial"/>
          <w:sz w:val="22"/>
          <w:szCs w:val="22"/>
        </w:rPr>
        <w:t xml:space="preserve">Um das innovative Fahrvergnügen zu ermöglichen, ist ein separater Bahnhof mit Verschiebegleis und separaten Zügen in die </w:t>
      </w:r>
      <w:proofErr w:type="spellStart"/>
      <w:r w:rsidRPr="00BC16B1">
        <w:rPr>
          <w:rFonts w:ascii="Arial" w:hAnsi="Arial" w:cs="Arial"/>
          <w:sz w:val="22"/>
          <w:szCs w:val="22"/>
        </w:rPr>
        <w:t>Darkride</w:t>
      </w:r>
      <w:proofErr w:type="spellEnd"/>
      <w:r w:rsidRPr="00BC16B1">
        <w:rPr>
          <w:rFonts w:ascii="Arial" w:hAnsi="Arial" w:cs="Arial"/>
          <w:sz w:val="22"/>
          <w:szCs w:val="22"/>
        </w:rPr>
        <w:t xml:space="preserve">-Achterbahn integriert worden. Somit existieren zwei Attraktionen in einem Fahrgeschäft, die die gleiche Streckenführung nutzen – eine Weltneuheit. </w:t>
      </w:r>
    </w:p>
    <w:p w14:paraId="01501C4A" w14:textId="3044DBED" w:rsidR="0092796D" w:rsidRPr="00BC16B1" w:rsidRDefault="000D5EA2"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Ebenso ein Novum ist</w:t>
      </w:r>
      <w:r w:rsidR="00AD3092" w:rsidRPr="00BC16B1">
        <w:rPr>
          <w:rFonts w:ascii="Arial" w:hAnsi="Arial" w:cs="Arial"/>
          <w:sz w:val="22"/>
          <w:szCs w:val="22"/>
        </w:rPr>
        <w:t xml:space="preserve">, dass die </w:t>
      </w:r>
      <w:r w:rsidR="0092796D" w:rsidRPr="00BC16B1">
        <w:rPr>
          <w:rFonts w:ascii="Arial" w:hAnsi="Arial" w:cs="Arial"/>
          <w:sz w:val="22"/>
          <w:szCs w:val="22"/>
        </w:rPr>
        <w:t xml:space="preserve">Besucher ihr VR-Headset </w:t>
      </w:r>
      <w:r w:rsidR="00AD3092" w:rsidRPr="00BC16B1">
        <w:rPr>
          <w:rFonts w:ascii="Arial" w:hAnsi="Arial" w:cs="Arial"/>
          <w:sz w:val="22"/>
          <w:szCs w:val="22"/>
        </w:rPr>
        <w:t xml:space="preserve">bereits </w:t>
      </w:r>
      <w:r w:rsidR="0092796D" w:rsidRPr="00BC16B1">
        <w:rPr>
          <w:rFonts w:ascii="Arial" w:hAnsi="Arial" w:cs="Arial"/>
          <w:sz w:val="22"/>
          <w:szCs w:val="22"/>
        </w:rPr>
        <w:t xml:space="preserve">vor der eigentlichen VR-Achterbahnfahrt in einem </w:t>
      </w:r>
      <w:proofErr w:type="spellStart"/>
      <w:r w:rsidR="0092796D" w:rsidRPr="00BC16B1">
        <w:rPr>
          <w:rFonts w:ascii="Arial" w:hAnsi="Arial" w:cs="Arial"/>
          <w:sz w:val="22"/>
          <w:szCs w:val="22"/>
        </w:rPr>
        <w:t>Pre</w:t>
      </w:r>
      <w:proofErr w:type="spellEnd"/>
      <w:r w:rsidR="0092796D" w:rsidRPr="00BC16B1">
        <w:rPr>
          <w:rFonts w:ascii="Arial" w:hAnsi="Arial" w:cs="Arial"/>
          <w:sz w:val="22"/>
          <w:szCs w:val="22"/>
        </w:rPr>
        <w:t>-Show-Raum auf</w:t>
      </w:r>
      <w:r w:rsidR="00AD3092" w:rsidRPr="00BC16B1">
        <w:rPr>
          <w:rFonts w:ascii="Arial" w:hAnsi="Arial" w:cs="Arial"/>
          <w:sz w:val="22"/>
          <w:szCs w:val="22"/>
        </w:rPr>
        <w:t>setzen</w:t>
      </w:r>
      <w:r w:rsidR="0092796D" w:rsidRPr="00BC16B1">
        <w:rPr>
          <w:rFonts w:ascii="Arial" w:hAnsi="Arial" w:cs="Arial"/>
          <w:sz w:val="22"/>
          <w:szCs w:val="22"/>
        </w:rPr>
        <w:t xml:space="preserve">. Was dann folgt, ist </w:t>
      </w:r>
      <w:r w:rsidRPr="00BC16B1">
        <w:rPr>
          <w:rFonts w:ascii="Arial" w:hAnsi="Arial" w:cs="Arial"/>
          <w:sz w:val="22"/>
          <w:szCs w:val="22"/>
        </w:rPr>
        <w:t>bis dato nirgends zu erleben</w:t>
      </w:r>
      <w:r w:rsidR="0092796D" w:rsidRPr="00BC16B1">
        <w:rPr>
          <w:rFonts w:ascii="Arial" w:hAnsi="Arial" w:cs="Arial"/>
          <w:sz w:val="22"/>
          <w:szCs w:val="22"/>
        </w:rPr>
        <w:t xml:space="preserve">: mit aufgesetztem VR-Headset laufen die Besucher in der </w:t>
      </w:r>
      <w:r w:rsidR="00D1182C" w:rsidRPr="00BC16B1">
        <w:rPr>
          <w:rFonts w:ascii="Arial" w:hAnsi="Arial" w:cs="Arial"/>
          <w:sz w:val="22"/>
          <w:szCs w:val="22"/>
        </w:rPr>
        <w:t>v</w:t>
      </w:r>
      <w:r w:rsidR="0092796D" w:rsidRPr="00BC16B1">
        <w:rPr>
          <w:rFonts w:ascii="Arial" w:hAnsi="Arial" w:cs="Arial"/>
          <w:sz w:val="22"/>
          <w:szCs w:val="22"/>
        </w:rPr>
        <w:t>irtuellen Realität nicht nur über den Bahnhof zum Zug, sondern steigen dann auch in die Achterbahn ein, ohne das VR-Headset zwischendurch abzunehmen. Nahtlos folgt danach die eigentliche VR-Fahrt auf der Achterbahn.</w:t>
      </w:r>
    </w:p>
    <w:p w14:paraId="36896C84" w14:textId="77777777" w:rsidR="00B91C48" w:rsidRPr="00BC16B1" w:rsidRDefault="00B91C48" w:rsidP="00AD3092">
      <w:pPr>
        <w:pStyle w:val="NurText"/>
        <w:spacing w:line="288" w:lineRule="auto"/>
        <w:ind w:left="1361" w:right="-567"/>
        <w:jc w:val="both"/>
        <w:rPr>
          <w:rFonts w:ascii="Arial" w:hAnsi="Arial" w:cs="Arial"/>
          <w:b/>
          <w:sz w:val="22"/>
          <w:szCs w:val="22"/>
        </w:rPr>
      </w:pPr>
    </w:p>
    <w:p w14:paraId="4A8D940C" w14:textId="0C70E1D8" w:rsidR="003F2E8F" w:rsidRPr="00BC16B1" w:rsidRDefault="000F2E81" w:rsidP="00AD3092">
      <w:pPr>
        <w:pStyle w:val="NurText"/>
        <w:spacing w:line="288" w:lineRule="auto"/>
        <w:ind w:left="1361" w:right="-567"/>
        <w:jc w:val="both"/>
        <w:rPr>
          <w:rFonts w:ascii="Arial" w:hAnsi="Arial" w:cs="Arial"/>
          <w:b/>
          <w:sz w:val="22"/>
          <w:szCs w:val="22"/>
        </w:rPr>
      </w:pPr>
      <w:r w:rsidRPr="00BC16B1">
        <w:rPr>
          <w:rFonts w:ascii="Arial" w:hAnsi="Arial" w:cs="Arial"/>
          <w:b/>
          <w:sz w:val="22"/>
          <w:szCs w:val="22"/>
        </w:rPr>
        <w:t xml:space="preserve">„Madame Freudenreich </w:t>
      </w:r>
      <w:proofErr w:type="spellStart"/>
      <w:r w:rsidRPr="00BC16B1">
        <w:rPr>
          <w:rFonts w:ascii="Arial" w:hAnsi="Arial" w:cs="Arial"/>
          <w:b/>
          <w:sz w:val="22"/>
          <w:szCs w:val="22"/>
        </w:rPr>
        <w:t>Curiosités</w:t>
      </w:r>
      <w:proofErr w:type="spellEnd"/>
      <w:r w:rsidRPr="00BC16B1">
        <w:rPr>
          <w:rFonts w:ascii="Arial" w:hAnsi="Arial" w:cs="Arial"/>
          <w:b/>
          <w:sz w:val="22"/>
          <w:szCs w:val="22"/>
        </w:rPr>
        <w:t xml:space="preserve">“ </w:t>
      </w:r>
      <w:r w:rsidR="008150A1" w:rsidRPr="00BC16B1">
        <w:rPr>
          <w:rFonts w:ascii="Arial" w:hAnsi="Arial" w:cs="Arial"/>
          <w:b/>
          <w:sz w:val="22"/>
          <w:szCs w:val="22"/>
        </w:rPr>
        <w:t xml:space="preserve">und weitere Neuerungen </w:t>
      </w:r>
    </w:p>
    <w:p w14:paraId="04AD8ABB" w14:textId="745E4A7B" w:rsidR="00F6043E" w:rsidRPr="00BC16B1" w:rsidRDefault="004C0AB9"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Zu den weiteren Neuerungen</w:t>
      </w:r>
      <w:r w:rsidR="00972A89" w:rsidRPr="00BC16B1">
        <w:rPr>
          <w:rFonts w:ascii="Arial" w:hAnsi="Arial" w:cs="Arial"/>
          <w:sz w:val="22"/>
          <w:szCs w:val="22"/>
        </w:rPr>
        <w:t xml:space="preserve"> im Französischen Themenbereich </w:t>
      </w:r>
      <w:r w:rsidR="0002754F" w:rsidRPr="00BC16B1">
        <w:rPr>
          <w:rFonts w:ascii="Arial" w:hAnsi="Arial" w:cs="Arial"/>
          <w:sz w:val="22"/>
          <w:szCs w:val="22"/>
        </w:rPr>
        <w:t xml:space="preserve">zählt </w:t>
      </w:r>
      <w:r w:rsidR="00D1182C" w:rsidRPr="00BC16B1">
        <w:rPr>
          <w:rFonts w:ascii="Arial" w:hAnsi="Arial" w:cs="Arial"/>
          <w:sz w:val="22"/>
          <w:szCs w:val="22"/>
        </w:rPr>
        <w:t xml:space="preserve">die </w:t>
      </w:r>
      <w:r w:rsidR="008150A1" w:rsidRPr="00BC16B1">
        <w:rPr>
          <w:rFonts w:ascii="Arial" w:hAnsi="Arial" w:cs="Arial"/>
          <w:sz w:val="22"/>
          <w:szCs w:val="22"/>
        </w:rPr>
        <w:t xml:space="preserve">seit Mitte August eröffnete </w:t>
      </w:r>
      <w:r w:rsidR="00D1182C" w:rsidRPr="00BC16B1">
        <w:rPr>
          <w:rFonts w:ascii="Arial" w:hAnsi="Arial" w:cs="Arial"/>
          <w:sz w:val="22"/>
          <w:szCs w:val="22"/>
        </w:rPr>
        <w:t xml:space="preserve">Familienattraktion </w:t>
      </w:r>
      <w:r w:rsidR="00F6043E" w:rsidRPr="00BC16B1">
        <w:rPr>
          <w:rFonts w:ascii="Arial" w:hAnsi="Arial" w:cs="Arial"/>
          <w:bCs/>
          <w:sz w:val="22"/>
          <w:szCs w:val="22"/>
          <w:lang w:eastAsia="en-US"/>
        </w:rPr>
        <w:t xml:space="preserve">namens „Madame Freudenreich </w:t>
      </w:r>
      <w:proofErr w:type="spellStart"/>
      <w:r w:rsidR="00F6043E" w:rsidRPr="00BC16B1">
        <w:rPr>
          <w:rFonts w:ascii="Arial" w:hAnsi="Arial" w:cs="Arial"/>
          <w:bCs/>
          <w:sz w:val="22"/>
          <w:szCs w:val="22"/>
          <w:lang w:eastAsia="en-US"/>
        </w:rPr>
        <w:t>Curiosités</w:t>
      </w:r>
      <w:proofErr w:type="spellEnd"/>
      <w:r w:rsidR="00F6043E" w:rsidRPr="00BC16B1">
        <w:rPr>
          <w:rFonts w:ascii="Arial" w:hAnsi="Arial" w:cs="Arial"/>
          <w:bCs/>
          <w:sz w:val="22"/>
          <w:szCs w:val="22"/>
          <w:lang w:eastAsia="en-US"/>
        </w:rPr>
        <w:t>“</w:t>
      </w:r>
      <w:r w:rsidR="008150A1" w:rsidRPr="00BC16B1">
        <w:rPr>
          <w:rFonts w:ascii="Arial" w:hAnsi="Arial" w:cs="Arial"/>
          <w:bCs/>
          <w:sz w:val="22"/>
          <w:szCs w:val="22"/>
          <w:lang w:eastAsia="en-US"/>
        </w:rPr>
        <w:t>. D</w:t>
      </w:r>
      <w:r w:rsidR="008150A1" w:rsidRPr="00BC16B1">
        <w:rPr>
          <w:rFonts w:ascii="Arial" w:hAnsi="Arial" w:cs="Arial"/>
          <w:sz w:val="22"/>
          <w:szCs w:val="22"/>
        </w:rPr>
        <w:t>ie Besucher erfreuen sich darin an verschiedenen spannenden Szenarien im Haus des großen Dinosaurier-Fans. Dabei haben sie die Chance, jede Menge prähistorische Artefakte von den Giganten der Vorzeit zu erblicken. Vorbei an Dino-Selfies mit Frau Freudenreich, hinunter in den ehemaligen Weinkeller, der mittlerweile als Saurier-Zuchtstätte dient, bis hinaus in den dichtbewachsenen Garten, in dem die Dinos mit leckerem Gugelhupf gefüttert werden, kann allerhand entdeckt werden.</w:t>
      </w:r>
    </w:p>
    <w:p w14:paraId="780E0F7F" w14:textId="06195C81" w:rsidR="00EC5BD0" w:rsidRPr="00BC16B1" w:rsidRDefault="008150A1"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 xml:space="preserve">Außerdem </w:t>
      </w:r>
      <w:r w:rsidR="00D1182C" w:rsidRPr="00BC16B1">
        <w:rPr>
          <w:rFonts w:ascii="Arial" w:hAnsi="Arial" w:cs="Arial"/>
          <w:sz w:val="22"/>
          <w:szCs w:val="22"/>
        </w:rPr>
        <w:t>gehören</w:t>
      </w:r>
      <w:r w:rsidR="004C0AB9" w:rsidRPr="00BC16B1">
        <w:rPr>
          <w:rFonts w:ascii="Arial" w:hAnsi="Arial" w:cs="Arial"/>
          <w:sz w:val="22"/>
          <w:szCs w:val="22"/>
        </w:rPr>
        <w:t xml:space="preserve"> </w:t>
      </w:r>
      <w:r w:rsidR="000D5EA2" w:rsidRPr="00BC16B1">
        <w:rPr>
          <w:rFonts w:ascii="Arial" w:hAnsi="Arial" w:cs="Arial"/>
          <w:sz w:val="22"/>
          <w:szCs w:val="22"/>
        </w:rPr>
        <w:t>das</w:t>
      </w:r>
      <w:r w:rsidR="00EC5BD0" w:rsidRPr="00BC16B1">
        <w:rPr>
          <w:rFonts w:ascii="Arial" w:hAnsi="Arial" w:cs="Arial"/>
          <w:sz w:val="22"/>
          <w:szCs w:val="22"/>
        </w:rPr>
        <w:t xml:space="preserve"> schwimmende </w:t>
      </w:r>
      <w:r w:rsidR="003C6793" w:rsidRPr="00BC16B1">
        <w:rPr>
          <w:rFonts w:ascii="Arial" w:hAnsi="Arial" w:cs="Arial"/>
          <w:sz w:val="22"/>
          <w:szCs w:val="22"/>
        </w:rPr>
        <w:t>Bistro-Boot</w:t>
      </w:r>
      <w:r w:rsidR="000D5EA2" w:rsidRPr="00BC16B1">
        <w:rPr>
          <w:rFonts w:ascii="Arial" w:hAnsi="Arial" w:cs="Arial"/>
          <w:sz w:val="22"/>
          <w:szCs w:val="22"/>
        </w:rPr>
        <w:t xml:space="preserve"> „</w:t>
      </w:r>
      <w:proofErr w:type="spellStart"/>
      <w:r w:rsidR="000D5EA2" w:rsidRPr="00BC16B1">
        <w:rPr>
          <w:rFonts w:ascii="Arial" w:hAnsi="Arial" w:cs="Arial"/>
          <w:sz w:val="22"/>
          <w:szCs w:val="22"/>
        </w:rPr>
        <w:t>Liberté</w:t>
      </w:r>
      <w:proofErr w:type="spellEnd"/>
      <w:r w:rsidR="000D5EA2" w:rsidRPr="00BC16B1">
        <w:rPr>
          <w:rFonts w:ascii="Arial" w:hAnsi="Arial" w:cs="Arial"/>
          <w:sz w:val="22"/>
          <w:szCs w:val="22"/>
        </w:rPr>
        <w:t xml:space="preserve">“ </w:t>
      </w:r>
      <w:r w:rsidR="00EC5BD0" w:rsidRPr="00BC16B1">
        <w:rPr>
          <w:rFonts w:ascii="Arial" w:hAnsi="Arial" w:cs="Arial"/>
          <w:sz w:val="22"/>
          <w:szCs w:val="22"/>
        </w:rPr>
        <w:t>auf zwei E</w:t>
      </w:r>
      <w:r w:rsidR="007A2DC2" w:rsidRPr="00BC16B1">
        <w:rPr>
          <w:rFonts w:ascii="Arial" w:hAnsi="Arial" w:cs="Arial"/>
          <w:sz w:val="22"/>
          <w:szCs w:val="22"/>
        </w:rPr>
        <w:t xml:space="preserve">tagen mit Platz für </w:t>
      </w:r>
      <w:r w:rsidR="003C6793" w:rsidRPr="00BC16B1">
        <w:rPr>
          <w:rFonts w:ascii="Arial" w:hAnsi="Arial" w:cs="Arial"/>
          <w:sz w:val="22"/>
          <w:szCs w:val="22"/>
        </w:rPr>
        <w:t>rund 6</w:t>
      </w:r>
      <w:r w:rsidR="007A2DC2" w:rsidRPr="00BC16B1">
        <w:rPr>
          <w:rFonts w:ascii="Arial" w:hAnsi="Arial" w:cs="Arial"/>
          <w:sz w:val="22"/>
          <w:szCs w:val="22"/>
        </w:rPr>
        <w:t>0 Personen</w:t>
      </w:r>
      <w:r w:rsidR="00BC5BB7" w:rsidRPr="00BC16B1">
        <w:rPr>
          <w:rFonts w:ascii="Arial" w:hAnsi="Arial" w:cs="Arial"/>
          <w:sz w:val="22"/>
          <w:szCs w:val="22"/>
        </w:rPr>
        <w:t>, d</w:t>
      </w:r>
      <w:r w:rsidR="0002754F" w:rsidRPr="00BC16B1">
        <w:rPr>
          <w:rFonts w:ascii="Arial" w:hAnsi="Arial" w:cs="Arial"/>
          <w:sz w:val="22"/>
          <w:szCs w:val="22"/>
        </w:rPr>
        <w:t>er neue traditionelle</w:t>
      </w:r>
      <w:r w:rsidR="00BC5BB7" w:rsidRPr="00BC16B1">
        <w:rPr>
          <w:rFonts w:ascii="Arial" w:hAnsi="Arial" w:cs="Arial"/>
          <w:sz w:val="22"/>
          <w:szCs w:val="22"/>
        </w:rPr>
        <w:t xml:space="preserve"> Flammkuchenstand </w:t>
      </w:r>
      <w:r w:rsidR="00EC5BD0" w:rsidRPr="00BC16B1">
        <w:rPr>
          <w:rFonts w:ascii="Arial" w:hAnsi="Arial" w:cs="Arial"/>
          <w:sz w:val="22"/>
          <w:szCs w:val="22"/>
        </w:rPr>
        <w:t xml:space="preserve">sowie </w:t>
      </w:r>
      <w:r w:rsidR="000D5EA2" w:rsidRPr="00BC16B1">
        <w:rPr>
          <w:rFonts w:ascii="Arial" w:hAnsi="Arial" w:cs="Arial"/>
          <w:sz w:val="22"/>
          <w:szCs w:val="22"/>
        </w:rPr>
        <w:t xml:space="preserve">die </w:t>
      </w:r>
      <w:r w:rsidR="007A2DC2" w:rsidRPr="00BC16B1">
        <w:rPr>
          <w:rFonts w:ascii="Arial" w:hAnsi="Arial" w:cs="Arial"/>
          <w:sz w:val="22"/>
          <w:szCs w:val="22"/>
        </w:rPr>
        <w:t>Wasser-Fontänen-Show</w:t>
      </w:r>
      <w:r w:rsidR="000D5EA2" w:rsidRPr="00BC16B1">
        <w:rPr>
          <w:rFonts w:ascii="Arial" w:hAnsi="Arial" w:cs="Arial"/>
          <w:sz w:val="22"/>
          <w:szCs w:val="22"/>
        </w:rPr>
        <w:t xml:space="preserve"> „</w:t>
      </w:r>
      <w:proofErr w:type="spellStart"/>
      <w:r w:rsidR="000D5EA2" w:rsidRPr="00BC16B1">
        <w:rPr>
          <w:rFonts w:ascii="Arial" w:hAnsi="Arial" w:cs="Arial"/>
          <w:sz w:val="22"/>
          <w:szCs w:val="22"/>
        </w:rPr>
        <w:t>Fraternité</w:t>
      </w:r>
      <w:proofErr w:type="spellEnd"/>
      <w:r w:rsidR="000D5EA2" w:rsidRPr="00BC16B1">
        <w:rPr>
          <w:rFonts w:ascii="Arial" w:hAnsi="Arial" w:cs="Arial"/>
          <w:sz w:val="22"/>
          <w:szCs w:val="22"/>
        </w:rPr>
        <w:t>“</w:t>
      </w:r>
      <w:r w:rsidR="007A2DC2" w:rsidRPr="00BC16B1">
        <w:rPr>
          <w:rFonts w:ascii="Arial" w:hAnsi="Arial" w:cs="Arial"/>
          <w:sz w:val="22"/>
          <w:szCs w:val="22"/>
        </w:rPr>
        <w:t xml:space="preserve">, die </w:t>
      </w:r>
      <w:r w:rsidR="00BC5BB7" w:rsidRPr="00BC16B1">
        <w:rPr>
          <w:rFonts w:ascii="Arial" w:hAnsi="Arial" w:cs="Arial"/>
          <w:sz w:val="22"/>
          <w:szCs w:val="22"/>
        </w:rPr>
        <w:t xml:space="preserve">im Halbstundentakt </w:t>
      </w:r>
      <w:r w:rsidR="007A2DC2" w:rsidRPr="00BC16B1">
        <w:rPr>
          <w:rFonts w:ascii="Arial" w:hAnsi="Arial" w:cs="Arial"/>
          <w:sz w:val="22"/>
          <w:szCs w:val="22"/>
        </w:rPr>
        <w:t>zu unterschiedlicher französische</w:t>
      </w:r>
      <w:r w:rsidR="00BC5BB7" w:rsidRPr="00BC16B1">
        <w:rPr>
          <w:rFonts w:ascii="Arial" w:hAnsi="Arial" w:cs="Arial"/>
          <w:sz w:val="22"/>
          <w:szCs w:val="22"/>
        </w:rPr>
        <w:t xml:space="preserve">r Musik die Besucher </w:t>
      </w:r>
      <w:r w:rsidR="007A2DC2" w:rsidRPr="00BC16B1">
        <w:rPr>
          <w:rFonts w:ascii="Arial" w:hAnsi="Arial" w:cs="Arial"/>
          <w:sz w:val="22"/>
          <w:szCs w:val="22"/>
        </w:rPr>
        <w:t>unterhalten wird</w:t>
      </w:r>
      <w:r w:rsidR="00D1182C" w:rsidRPr="00BC16B1">
        <w:rPr>
          <w:rFonts w:ascii="Arial" w:hAnsi="Arial" w:cs="Arial"/>
          <w:sz w:val="22"/>
          <w:szCs w:val="22"/>
        </w:rPr>
        <w:t>, ebenso zu den</w:t>
      </w:r>
      <w:r w:rsidR="0002754F" w:rsidRPr="00BC16B1">
        <w:rPr>
          <w:rFonts w:ascii="Arial" w:hAnsi="Arial" w:cs="Arial"/>
          <w:sz w:val="22"/>
          <w:szCs w:val="22"/>
        </w:rPr>
        <w:t xml:space="preserve"> Neuheiten im französischen Viertel</w:t>
      </w:r>
      <w:r w:rsidR="007A2DC2" w:rsidRPr="00BC16B1">
        <w:rPr>
          <w:rFonts w:ascii="Arial" w:hAnsi="Arial" w:cs="Arial"/>
          <w:sz w:val="22"/>
          <w:szCs w:val="22"/>
        </w:rPr>
        <w:t>.</w:t>
      </w:r>
      <w:r w:rsidR="00F6043E" w:rsidRPr="00BC16B1">
        <w:rPr>
          <w:rFonts w:ascii="Arial" w:hAnsi="Arial" w:cs="Arial"/>
          <w:sz w:val="22"/>
          <w:szCs w:val="22"/>
        </w:rPr>
        <w:t xml:space="preserve"> </w:t>
      </w:r>
      <w:r w:rsidR="0002754F" w:rsidRPr="00BC16B1">
        <w:rPr>
          <w:rFonts w:ascii="Arial" w:hAnsi="Arial" w:cs="Arial"/>
          <w:sz w:val="22"/>
          <w:szCs w:val="22"/>
        </w:rPr>
        <w:t>V</w:t>
      </w:r>
      <w:r w:rsidR="001E275A" w:rsidRPr="00BC16B1">
        <w:rPr>
          <w:rFonts w:ascii="Arial" w:hAnsi="Arial" w:cs="Arial"/>
          <w:sz w:val="22"/>
          <w:szCs w:val="22"/>
        </w:rPr>
        <w:t>on Mack Music neu entwickelte Soundtrack</w:t>
      </w:r>
      <w:r w:rsidR="0002754F" w:rsidRPr="00BC16B1">
        <w:rPr>
          <w:rFonts w:ascii="Arial" w:hAnsi="Arial" w:cs="Arial"/>
          <w:sz w:val="22"/>
          <w:szCs w:val="22"/>
        </w:rPr>
        <w:t>s</w:t>
      </w:r>
      <w:r w:rsidR="001E275A" w:rsidRPr="00BC16B1">
        <w:rPr>
          <w:rFonts w:ascii="Arial" w:hAnsi="Arial" w:cs="Arial"/>
          <w:sz w:val="22"/>
          <w:szCs w:val="22"/>
        </w:rPr>
        <w:t xml:space="preserve"> für die Attraktionen „</w:t>
      </w:r>
      <w:proofErr w:type="spellStart"/>
      <w:r w:rsidR="001E275A" w:rsidRPr="00BC16B1">
        <w:rPr>
          <w:rFonts w:ascii="Arial" w:hAnsi="Arial" w:cs="Arial"/>
          <w:sz w:val="22"/>
          <w:szCs w:val="22"/>
        </w:rPr>
        <w:t>Eurosat</w:t>
      </w:r>
      <w:proofErr w:type="spellEnd"/>
      <w:r w:rsidR="001E275A" w:rsidRPr="00BC16B1">
        <w:rPr>
          <w:rFonts w:ascii="Arial" w:hAnsi="Arial" w:cs="Arial"/>
          <w:sz w:val="22"/>
          <w:szCs w:val="22"/>
        </w:rPr>
        <w:t xml:space="preserve"> – </w:t>
      </w:r>
      <w:proofErr w:type="spellStart"/>
      <w:r w:rsidR="001E275A" w:rsidRPr="00BC16B1">
        <w:rPr>
          <w:rFonts w:ascii="Arial" w:hAnsi="Arial" w:cs="Arial"/>
          <w:sz w:val="22"/>
          <w:szCs w:val="22"/>
        </w:rPr>
        <w:t>CanCan</w:t>
      </w:r>
      <w:proofErr w:type="spellEnd"/>
      <w:r w:rsidR="001E275A" w:rsidRPr="00BC16B1">
        <w:rPr>
          <w:rFonts w:ascii="Arial" w:hAnsi="Arial" w:cs="Arial"/>
          <w:sz w:val="22"/>
          <w:szCs w:val="22"/>
        </w:rPr>
        <w:t xml:space="preserve"> Coaster“ und „Madame Freudenreich </w:t>
      </w:r>
      <w:proofErr w:type="spellStart"/>
      <w:r w:rsidR="001E275A" w:rsidRPr="00BC16B1">
        <w:rPr>
          <w:rFonts w:ascii="Arial" w:hAnsi="Arial" w:cs="Arial"/>
          <w:sz w:val="22"/>
          <w:szCs w:val="22"/>
        </w:rPr>
        <w:t>Curiosités</w:t>
      </w:r>
      <w:proofErr w:type="spellEnd"/>
      <w:r w:rsidR="001E275A" w:rsidRPr="00BC16B1">
        <w:rPr>
          <w:rFonts w:ascii="Arial" w:hAnsi="Arial" w:cs="Arial"/>
          <w:sz w:val="22"/>
          <w:szCs w:val="22"/>
        </w:rPr>
        <w:t>“ sorg</w:t>
      </w:r>
      <w:r w:rsidR="0002754F" w:rsidRPr="00BC16B1">
        <w:rPr>
          <w:rFonts w:ascii="Arial" w:hAnsi="Arial" w:cs="Arial"/>
          <w:sz w:val="22"/>
          <w:szCs w:val="22"/>
        </w:rPr>
        <w:t xml:space="preserve">en </w:t>
      </w:r>
      <w:r w:rsidR="001E275A" w:rsidRPr="00BC16B1">
        <w:rPr>
          <w:rFonts w:ascii="Arial" w:hAnsi="Arial" w:cs="Arial"/>
          <w:sz w:val="22"/>
          <w:szCs w:val="22"/>
        </w:rPr>
        <w:t xml:space="preserve">zudem für authentische und ohrwurmverdächtige Beschallung während des gesamten Erlebnisses.   </w:t>
      </w:r>
    </w:p>
    <w:p w14:paraId="1028D797" w14:textId="5696B80C" w:rsidR="007A2DC2" w:rsidRPr="00BC16B1" w:rsidRDefault="004C0AB9" w:rsidP="00AD3092">
      <w:pPr>
        <w:pStyle w:val="NurText"/>
        <w:spacing w:line="288" w:lineRule="auto"/>
        <w:ind w:left="1361" w:right="-567"/>
        <w:jc w:val="both"/>
        <w:rPr>
          <w:rFonts w:ascii="Arial" w:hAnsi="Arial" w:cs="Arial"/>
          <w:sz w:val="22"/>
          <w:szCs w:val="22"/>
        </w:rPr>
      </w:pPr>
      <w:r w:rsidRPr="00BC16B1">
        <w:rPr>
          <w:rFonts w:ascii="Arial" w:hAnsi="Arial" w:cs="Arial"/>
          <w:sz w:val="22"/>
          <w:szCs w:val="22"/>
        </w:rPr>
        <w:t>Die umfangreichen Umgestaltungen sind eine Hommage an die reiche Kultur Frankreichs, ihre Historie und das spezielle Lebensgefühl des Nachbarlandes.</w:t>
      </w:r>
    </w:p>
    <w:p w14:paraId="5698E90C" w14:textId="77777777" w:rsidR="000D5EA2" w:rsidRPr="00BC16B1" w:rsidRDefault="000D5EA2" w:rsidP="00AD3092">
      <w:pPr>
        <w:spacing w:line="288" w:lineRule="auto"/>
        <w:ind w:left="1361" w:right="-567"/>
        <w:rPr>
          <w:rFonts w:ascii="Arial" w:hAnsi="Arial" w:cs="Arial"/>
          <w:b/>
          <w:sz w:val="22"/>
          <w:szCs w:val="22"/>
        </w:rPr>
      </w:pPr>
    </w:p>
    <w:p w14:paraId="4F6B0A33" w14:textId="77510806" w:rsidR="00B254F4" w:rsidRPr="00BC16B1" w:rsidRDefault="00D51788" w:rsidP="00AD3092">
      <w:pPr>
        <w:spacing w:line="288" w:lineRule="auto"/>
        <w:ind w:left="1361" w:right="-567"/>
        <w:rPr>
          <w:rFonts w:ascii="Arial" w:hAnsi="Arial" w:cs="Arial"/>
          <w:i/>
          <w:sz w:val="20"/>
          <w:szCs w:val="20"/>
          <w:lang w:eastAsia="en-US"/>
        </w:rPr>
      </w:pPr>
      <w:r w:rsidRPr="00BC16B1">
        <w:rPr>
          <w:rFonts w:ascii="Arial" w:hAnsi="Arial" w:cs="Arial"/>
          <w:b/>
          <w:sz w:val="22"/>
          <w:szCs w:val="22"/>
        </w:rPr>
        <w:t xml:space="preserve">Informationen zu </w:t>
      </w:r>
      <w:r w:rsidR="00B254F4" w:rsidRPr="00BC16B1">
        <w:rPr>
          <w:rFonts w:ascii="Arial" w:hAnsi="Arial" w:cs="Arial"/>
          <w:b/>
          <w:sz w:val="22"/>
          <w:szCs w:val="22"/>
        </w:rPr>
        <w:t xml:space="preserve">Moulin Rouge </w:t>
      </w:r>
    </w:p>
    <w:p w14:paraId="1C320CB4" w14:textId="45F6D3C8" w:rsidR="00B254F4" w:rsidRPr="00BC16B1" w:rsidRDefault="00B254F4" w:rsidP="00AD3092">
      <w:pPr>
        <w:spacing w:line="288" w:lineRule="auto"/>
        <w:ind w:left="1361" w:right="-567"/>
        <w:jc w:val="both"/>
        <w:rPr>
          <w:rFonts w:ascii="Arial" w:hAnsi="Arial" w:cs="Arial"/>
          <w:i/>
          <w:sz w:val="20"/>
          <w:szCs w:val="20"/>
          <w:lang w:eastAsia="en-US"/>
        </w:rPr>
      </w:pPr>
      <w:r w:rsidRPr="00BC16B1">
        <w:rPr>
          <w:rFonts w:ascii="Arial" w:hAnsi="Arial" w:cs="Arial"/>
          <w:i/>
          <w:sz w:val="20"/>
          <w:szCs w:val="20"/>
          <w:lang w:eastAsia="en-US"/>
        </w:rPr>
        <w:t xml:space="preserve">Das Moulin Rouge beherbergt eine spektakuläre Welt, in der die Emotionen, Überraschungen und </w:t>
      </w:r>
      <w:r w:rsidR="00D51788" w:rsidRPr="00BC16B1">
        <w:rPr>
          <w:rFonts w:ascii="Arial" w:hAnsi="Arial" w:cs="Arial"/>
          <w:i/>
          <w:sz w:val="20"/>
          <w:szCs w:val="20"/>
          <w:lang w:eastAsia="en-US"/>
        </w:rPr>
        <w:t>Leidenschaften</w:t>
      </w:r>
      <w:r w:rsidR="004108ED" w:rsidRPr="00BC16B1">
        <w:rPr>
          <w:rFonts w:ascii="Arial" w:hAnsi="Arial" w:cs="Arial"/>
          <w:i/>
          <w:sz w:val="20"/>
          <w:szCs w:val="20"/>
          <w:lang w:eastAsia="en-US"/>
        </w:rPr>
        <w:t xml:space="preserve"> (statt Aufregungen)</w:t>
      </w:r>
      <w:r w:rsidR="00D51788" w:rsidRPr="00BC16B1">
        <w:rPr>
          <w:rFonts w:ascii="Arial" w:hAnsi="Arial" w:cs="Arial"/>
          <w:i/>
          <w:sz w:val="20"/>
          <w:szCs w:val="20"/>
          <w:lang w:eastAsia="en-US"/>
        </w:rPr>
        <w:t xml:space="preserve"> </w:t>
      </w:r>
      <w:r w:rsidRPr="00BC16B1">
        <w:rPr>
          <w:rFonts w:ascii="Arial" w:hAnsi="Arial" w:cs="Arial"/>
          <w:i/>
          <w:sz w:val="20"/>
          <w:szCs w:val="20"/>
          <w:lang w:eastAsia="en-US"/>
        </w:rPr>
        <w:t xml:space="preserve">des Pariser Nachtlebens seit 1889 </w:t>
      </w:r>
      <w:r w:rsidR="004108ED" w:rsidRPr="00BC16B1">
        <w:rPr>
          <w:rFonts w:ascii="Arial" w:hAnsi="Arial" w:cs="Arial"/>
          <w:i/>
          <w:sz w:val="20"/>
          <w:szCs w:val="20"/>
          <w:lang w:eastAsia="en-US"/>
        </w:rPr>
        <w:t xml:space="preserve">spektakulär präsentiert </w:t>
      </w:r>
      <w:r w:rsidRPr="00BC16B1">
        <w:rPr>
          <w:rFonts w:ascii="Arial" w:hAnsi="Arial" w:cs="Arial"/>
          <w:i/>
          <w:sz w:val="20"/>
          <w:szCs w:val="20"/>
          <w:lang w:eastAsia="en-US"/>
        </w:rPr>
        <w:t xml:space="preserve">ausgelebt, neu erfunden und geteilt werden. Cabaret und Veranstaltungsort für öffentliche Bälle bei seiner Eröffnung, legendäres Varieté in den </w:t>
      </w:r>
      <w:r w:rsidRPr="00BC16B1">
        <w:rPr>
          <w:rFonts w:ascii="Arial" w:hAnsi="Arial" w:cs="Arial"/>
          <w:i/>
          <w:sz w:val="20"/>
          <w:szCs w:val="20"/>
          <w:lang w:eastAsia="en-US"/>
        </w:rPr>
        <w:lastRenderedPageBreak/>
        <w:t>Goldenen Zwanzigern und eine Bühne, auf der berühmte französische und internationale Künst</w:t>
      </w:r>
      <w:r w:rsidR="004108ED" w:rsidRPr="00BC16B1">
        <w:rPr>
          <w:rFonts w:ascii="Arial" w:hAnsi="Arial" w:cs="Arial"/>
          <w:i/>
          <w:sz w:val="20"/>
          <w:szCs w:val="20"/>
          <w:lang w:eastAsia="en-US"/>
        </w:rPr>
        <w:t>ler auftraten: d</w:t>
      </w:r>
      <w:r w:rsidRPr="00BC16B1">
        <w:rPr>
          <w:rFonts w:ascii="Arial" w:hAnsi="Arial" w:cs="Arial"/>
          <w:i/>
          <w:sz w:val="20"/>
          <w:szCs w:val="20"/>
          <w:lang w:eastAsia="en-US"/>
        </w:rPr>
        <w:t xml:space="preserve">as Moulin Rouge und dessen 60 Künstler präsentieren aktuell ihre Revue </w:t>
      </w:r>
      <w:proofErr w:type="spellStart"/>
      <w:r w:rsidRPr="00BC16B1">
        <w:rPr>
          <w:rFonts w:ascii="Arial" w:hAnsi="Arial" w:cs="Arial"/>
          <w:i/>
          <w:sz w:val="20"/>
          <w:szCs w:val="20"/>
          <w:lang w:eastAsia="en-US"/>
        </w:rPr>
        <w:t>Féerie</w:t>
      </w:r>
      <w:proofErr w:type="spellEnd"/>
      <w:r w:rsidRPr="00BC16B1">
        <w:rPr>
          <w:rFonts w:ascii="Arial" w:hAnsi="Arial" w:cs="Arial"/>
          <w:i/>
          <w:sz w:val="20"/>
          <w:szCs w:val="20"/>
          <w:lang w:eastAsia="en-US"/>
        </w:rPr>
        <w:t>,</w:t>
      </w:r>
      <w:r w:rsidR="00AA3998" w:rsidRPr="00BC16B1">
        <w:rPr>
          <w:rFonts w:ascii="Arial" w:hAnsi="Arial" w:cs="Arial"/>
          <w:i/>
          <w:sz w:val="20"/>
          <w:szCs w:val="20"/>
          <w:lang w:eastAsia="en-US"/>
        </w:rPr>
        <w:t xml:space="preserve"> </w:t>
      </w:r>
      <w:r w:rsidRPr="00BC16B1">
        <w:rPr>
          <w:rFonts w:ascii="Arial" w:hAnsi="Arial" w:cs="Arial"/>
          <w:i/>
          <w:sz w:val="20"/>
          <w:szCs w:val="20"/>
          <w:lang w:eastAsia="en-US"/>
        </w:rPr>
        <w:t xml:space="preserve"> eine zweistündige Show voller Zauber, mit getanzten Bildern und verblüffenden </w:t>
      </w:r>
      <w:r w:rsidR="004108ED" w:rsidRPr="00BC16B1">
        <w:rPr>
          <w:rFonts w:ascii="Arial" w:hAnsi="Arial" w:cs="Arial"/>
          <w:i/>
          <w:sz w:val="20"/>
          <w:szCs w:val="20"/>
          <w:lang w:eastAsia="en-US"/>
        </w:rPr>
        <w:t xml:space="preserve">Acts </w:t>
      </w:r>
      <w:r w:rsidRPr="00BC16B1">
        <w:rPr>
          <w:rFonts w:ascii="Arial" w:hAnsi="Arial" w:cs="Arial"/>
          <w:i/>
          <w:sz w:val="20"/>
          <w:szCs w:val="20"/>
          <w:lang w:eastAsia="en-US"/>
        </w:rPr>
        <w:t>Nummern, ohne den legendärsten Tan</w:t>
      </w:r>
      <w:r w:rsidR="004108ED" w:rsidRPr="00BC16B1">
        <w:rPr>
          <w:rFonts w:ascii="Arial" w:hAnsi="Arial" w:cs="Arial"/>
          <w:i/>
          <w:sz w:val="20"/>
          <w:szCs w:val="20"/>
          <w:lang w:eastAsia="en-US"/>
        </w:rPr>
        <w:t>z des Moulin Rouge zu vergessen:</w:t>
      </w:r>
      <w:r w:rsidRPr="00BC16B1">
        <w:rPr>
          <w:rFonts w:ascii="Arial" w:hAnsi="Arial" w:cs="Arial"/>
          <w:i/>
          <w:sz w:val="20"/>
          <w:szCs w:val="20"/>
          <w:lang w:eastAsia="en-US"/>
        </w:rPr>
        <w:t xml:space="preserve"> den French Cancan. Jeden Abend lädt die Bühnenwelt zum Träumen ein: 1000 Kostüme aus Federn, Kristallen und Pailletten, herausragende Darbietungen, prachtvolle Dekore und französische Original-Musik.</w:t>
      </w:r>
      <w:r w:rsidR="004108ED" w:rsidRPr="00BC16B1">
        <w:rPr>
          <w:rFonts w:ascii="Arial" w:hAnsi="Arial" w:cs="Arial"/>
          <w:i/>
          <w:sz w:val="20"/>
          <w:szCs w:val="20"/>
          <w:lang w:eastAsia="en-US"/>
        </w:rPr>
        <w:t xml:space="preserve"> </w:t>
      </w:r>
      <w:r w:rsidRPr="00BC16B1">
        <w:rPr>
          <w:rFonts w:ascii="Arial" w:hAnsi="Arial" w:cs="Arial"/>
          <w:i/>
          <w:sz w:val="20"/>
          <w:szCs w:val="20"/>
          <w:lang w:eastAsia="en-US"/>
        </w:rPr>
        <w:t xml:space="preserve">Voller Begeisterung sind auch die Handwerker in ihren Ateliers hinter den Kulissen am Werk: Dank ihres Talents und einzigartigen </w:t>
      </w:r>
      <w:proofErr w:type="spellStart"/>
      <w:r w:rsidRPr="00BC16B1">
        <w:rPr>
          <w:rFonts w:ascii="Arial" w:hAnsi="Arial" w:cs="Arial"/>
          <w:i/>
          <w:sz w:val="20"/>
          <w:szCs w:val="20"/>
          <w:lang w:eastAsia="en-US"/>
        </w:rPr>
        <w:t>Savoir</w:t>
      </w:r>
      <w:proofErr w:type="spellEnd"/>
      <w:r w:rsidRPr="00BC16B1">
        <w:rPr>
          <w:rFonts w:ascii="Arial" w:hAnsi="Arial" w:cs="Arial"/>
          <w:i/>
          <w:sz w:val="20"/>
          <w:szCs w:val="20"/>
          <w:lang w:eastAsia="en-US"/>
        </w:rPr>
        <w:t xml:space="preserve">-faire stellen die </w:t>
      </w:r>
      <w:proofErr w:type="spellStart"/>
      <w:r w:rsidRPr="00BC16B1">
        <w:rPr>
          <w:rFonts w:ascii="Arial" w:hAnsi="Arial" w:cs="Arial"/>
          <w:i/>
          <w:sz w:val="20"/>
          <w:szCs w:val="20"/>
          <w:lang w:eastAsia="en-US"/>
        </w:rPr>
        <w:t>Plumassiers</w:t>
      </w:r>
      <w:proofErr w:type="spellEnd"/>
      <w:r w:rsidRPr="00BC16B1">
        <w:rPr>
          <w:rFonts w:ascii="Arial" w:hAnsi="Arial" w:cs="Arial"/>
          <w:i/>
          <w:sz w:val="20"/>
          <w:szCs w:val="20"/>
          <w:lang w:eastAsia="en-US"/>
        </w:rPr>
        <w:t>, Schuhmacher, Sticker und Schneider in Handarbeit umwerfende maßgeschneiderte Kostüme, Schuhe und Accessoires her, die es den Künstlern ermöglichen, auf der Bühne alles für eine unvergessliche Darbietung zu geben.</w:t>
      </w:r>
    </w:p>
    <w:p w14:paraId="23BEE486" w14:textId="471E0891" w:rsidR="00BC5BB7" w:rsidRPr="00BC16B1" w:rsidRDefault="00B254F4" w:rsidP="00AD3092">
      <w:pPr>
        <w:spacing w:line="288" w:lineRule="auto"/>
        <w:ind w:left="1361" w:right="-567"/>
        <w:jc w:val="both"/>
        <w:rPr>
          <w:rFonts w:ascii="Arial" w:hAnsi="Arial" w:cs="Arial"/>
          <w:i/>
          <w:sz w:val="20"/>
          <w:szCs w:val="20"/>
          <w:lang w:eastAsia="en-US"/>
        </w:rPr>
      </w:pPr>
      <w:r w:rsidRPr="00BC16B1">
        <w:rPr>
          <w:rFonts w:ascii="Arial" w:hAnsi="Arial" w:cs="Arial"/>
          <w:i/>
          <w:sz w:val="20"/>
          <w:szCs w:val="20"/>
          <w:lang w:eastAsia="en-US"/>
        </w:rPr>
        <w:t xml:space="preserve">Ob für eine abendliche, mit Champagner genossene Aufführung oder für eine Dinner-Show mit raffinierten, vom Chefkoch David Le </w:t>
      </w:r>
      <w:proofErr w:type="spellStart"/>
      <w:r w:rsidRPr="00BC16B1">
        <w:rPr>
          <w:rFonts w:ascii="Arial" w:hAnsi="Arial" w:cs="Arial"/>
          <w:i/>
          <w:sz w:val="20"/>
          <w:szCs w:val="20"/>
          <w:lang w:eastAsia="en-US"/>
        </w:rPr>
        <w:t>Quellec</w:t>
      </w:r>
      <w:proofErr w:type="spellEnd"/>
      <w:r w:rsidRPr="00BC16B1">
        <w:rPr>
          <w:rFonts w:ascii="Arial" w:hAnsi="Arial" w:cs="Arial"/>
          <w:i/>
          <w:sz w:val="20"/>
          <w:szCs w:val="20"/>
          <w:lang w:eastAsia="en-US"/>
        </w:rPr>
        <w:t xml:space="preserve"> gestalteten Gerichten − das Moulin Rouge empfängt seine Gäste aus Frankreich und der ganzen Welt an seinem ursprünglichen Standort, am Fuße des Hügels von </w:t>
      </w:r>
      <w:proofErr w:type="spellStart"/>
      <w:r w:rsidRPr="00BC16B1">
        <w:rPr>
          <w:rFonts w:ascii="Arial" w:hAnsi="Arial" w:cs="Arial"/>
          <w:i/>
          <w:sz w:val="20"/>
          <w:szCs w:val="20"/>
          <w:lang w:eastAsia="en-US"/>
        </w:rPr>
        <w:t>Montmartre</w:t>
      </w:r>
      <w:proofErr w:type="spellEnd"/>
      <w:r w:rsidRPr="00BC16B1">
        <w:rPr>
          <w:rFonts w:ascii="Arial" w:hAnsi="Arial" w:cs="Arial"/>
          <w:i/>
          <w:sz w:val="20"/>
          <w:szCs w:val="20"/>
          <w:lang w:eastAsia="en-US"/>
        </w:rPr>
        <w:t>, um mit ihnen die Emotionen und Aufregungen eines einzigartigen Augenblicks des Feierns zu teilen.</w:t>
      </w:r>
    </w:p>
    <w:p w14:paraId="0BBEDD49" w14:textId="77777777" w:rsidR="00B254F4" w:rsidRPr="00BC16B1" w:rsidRDefault="00B254F4" w:rsidP="00AD3092">
      <w:pPr>
        <w:spacing w:line="288" w:lineRule="auto"/>
        <w:ind w:left="1361" w:right="-567"/>
        <w:rPr>
          <w:rFonts w:ascii="Arial" w:hAnsi="Arial" w:cs="Arial"/>
          <w:i/>
          <w:sz w:val="20"/>
          <w:szCs w:val="20"/>
          <w:lang w:eastAsia="en-US"/>
        </w:rPr>
      </w:pPr>
    </w:p>
    <w:p w14:paraId="343BE714" w14:textId="77777777" w:rsidR="00B254F4" w:rsidRPr="00BC16B1" w:rsidRDefault="00B254F4" w:rsidP="00AD3092">
      <w:pPr>
        <w:spacing w:line="288" w:lineRule="auto"/>
        <w:ind w:left="1361" w:right="-567"/>
        <w:jc w:val="both"/>
        <w:rPr>
          <w:rFonts w:ascii="Arial" w:hAnsi="Arial" w:cs="Arial"/>
          <w:i/>
          <w:sz w:val="20"/>
          <w:szCs w:val="20"/>
          <w:lang w:eastAsia="en-US"/>
        </w:rPr>
      </w:pPr>
    </w:p>
    <w:p w14:paraId="0F245542" w14:textId="73B2E34F" w:rsidR="00BC5BB7" w:rsidRPr="0090359D" w:rsidRDefault="00BC5BB7" w:rsidP="00AD3092">
      <w:pPr>
        <w:spacing w:line="288" w:lineRule="auto"/>
        <w:ind w:left="1361" w:right="-567"/>
        <w:jc w:val="both"/>
        <w:rPr>
          <w:rFonts w:ascii="Arial" w:hAnsi="Arial" w:cs="Arial"/>
          <w:sz w:val="18"/>
          <w:szCs w:val="18"/>
        </w:rPr>
      </w:pPr>
      <w:r w:rsidRPr="00BC16B1">
        <w:rPr>
          <w:rFonts w:ascii="Arial" w:hAnsi="Arial" w:cs="Arial"/>
          <w:i/>
          <w:sz w:val="18"/>
          <w:szCs w:val="18"/>
          <w:lang w:eastAsia="en-US"/>
        </w:rPr>
        <w:t xml:space="preserve">Der Europa-Park ist in der Sommersaison 2018 bis zum 04. November täglich von 9 bis 18 Uhr geöffnet (längere Öffnungszeiten in der Hauptsaison). Infoline: 07822 / 77 66 88. Weitere Informationen auch unter </w:t>
      </w:r>
      <w:hyperlink r:id="rId9" w:history="1">
        <w:r w:rsidRPr="00BC16B1">
          <w:rPr>
            <w:rStyle w:val="Hyperlink"/>
            <w:rFonts w:ascii="Arial" w:hAnsi="Arial" w:cs="Arial"/>
            <w:i/>
            <w:color w:val="auto"/>
            <w:sz w:val="18"/>
            <w:szCs w:val="18"/>
            <w:lang w:eastAsia="en-US"/>
          </w:rPr>
          <w:t>www.europapark.de</w:t>
        </w:r>
      </w:hyperlink>
      <w:bookmarkStart w:id="0" w:name="_GoBack"/>
      <w:bookmarkEnd w:id="0"/>
    </w:p>
    <w:p w14:paraId="45AB5168" w14:textId="78DE9222" w:rsidR="000808C8" w:rsidRPr="0090359D" w:rsidRDefault="000808C8" w:rsidP="00AD3092">
      <w:pPr>
        <w:pStyle w:val="NurText"/>
        <w:spacing w:line="288" w:lineRule="auto"/>
        <w:ind w:left="1361" w:right="-567"/>
        <w:jc w:val="both"/>
        <w:rPr>
          <w:rFonts w:ascii="Arial" w:hAnsi="Arial" w:cs="Arial"/>
          <w:i/>
          <w:sz w:val="18"/>
          <w:szCs w:val="18"/>
          <w:lang w:eastAsia="en-US"/>
        </w:rPr>
      </w:pPr>
    </w:p>
    <w:p w14:paraId="3ECD9123" w14:textId="77777777" w:rsidR="007A2DC2" w:rsidRPr="0090359D" w:rsidRDefault="007A2DC2" w:rsidP="00AD3092">
      <w:pPr>
        <w:pStyle w:val="NurText"/>
        <w:spacing w:line="288" w:lineRule="auto"/>
        <w:ind w:left="1361" w:right="-567"/>
        <w:jc w:val="both"/>
        <w:rPr>
          <w:rFonts w:ascii="Arial" w:hAnsi="Arial" w:cs="Arial"/>
          <w:i/>
          <w:lang w:eastAsia="en-US"/>
        </w:rPr>
      </w:pPr>
    </w:p>
    <w:sectPr w:rsidR="007A2DC2" w:rsidRPr="0090359D"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D2817" w14:textId="77777777" w:rsidR="001C434D" w:rsidRDefault="001C434D">
      <w:r>
        <w:separator/>
      </w:r>
    </w:p>
  </w:endnote>
  <w:endnote w:type="continuationSeparator" w:id="0">
    <w:p w14:paraId="7FA09629" w14:textId="77777777" w:rsidR="001C434D" w:rsidRDefault="001C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AD520" w14:textId="77777777" w:rsidR="001C434D" w:rsidRDefault="001C434D">
      <w:r>
        <w:separator/>
      </w:r>
    </w:p>
  </w:footnote>
  <w:footnote w:type="continuationSeparator" w:id="0">
    <w:p w14:paraId="2264C546" w14:textId="77777777" w:rsidR="001C434D" w:rsidRDefault="001C4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BC16B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1D74"/>
    <w:rsid w:val="000110BB"/>
    <w:rsid w:val="00012B27"/>
    <w:rsid w:val="00012F0A"/>
    <w:rsid w:val="00013F0A"/>
    <w:rsid w:val="00017532"/>
    <w:rsid w:val="00023882"/>
    <w:rsid w:val="00023EF9"/>
    <w:rsid w:val="000260D7"/>
    <w:rsid w:val="0002754F"/>
    <w:rsid w:val="0003043B"/>
    <w:rsid w:val="000304C4"/>
    <w:rsid w:val="00030F3B"/>
    <w:rsid w:val="00040CE8"/>
    <w:rsid w:val="0004768D"/>
    <w:rsid w:val="00051CF7"/>
    <w:rsid w:val="000522FE"/>
    <w:rsid w:val="000523EF"/>
    <w:rsid w:val="00052E25"/>
    <w:rsid w:val="0005349E"/>
    <w:rsid w:val="00061D65"/>
    <w:rsid w:val="000759D6"/>
    <w:rsid w:val="00077BD7"/>
    <w:rsid w:val="000808C8"/>
    <w:rsid w:val="000839F4"/>
    <w:rsid w:val="000860A5"/>
    <w:rsid w:val="000923A7"/>
    <w:rsid w:val="000A30B2"/>
    <w:rsid w:val="000A4ADB"/>
    <w:rsid w:val="000A4DC0"/>
    <w:rsid w:val="000A554D"/>
    <w:rsid w:val="000B1BAE"/>
    <w:rsid w:val="000B313D"/>
    <w:rsid w:val="000B3C1A"/>
    <w:rsid w:val="000B4049"/>
    <w:rsid w:val="000B755B"/>
    <w:rsid w:val="000C19DD"/>
    <w:rsid w:val="000C1B1C"/>
    <w:rsid w:val="000C1EF8"/>
    <w:rsid w:val="000C49C5"/>
    <w:rsid w:val="000D5EA2"/>
    <w:rsid w:val="000D5F58"/>
    <w:rsid w:val="000D7C9B"/>
    <w:rsid w:val="000E0F42"/>
    <w:rsid w:val="000E54EE"/>
    <w:rsid w:val="000F0E35"/>
    <w:rsid w:val="000F11B1"/>
    <w:rsid w:val="000F2E81"/>
    <w:rsid w:val="000F63D0"/>
    <w:rsid w:val="00102FA9"/>
    <w:rsid w:val="00103107"/>
    <w:rsid w:val="00106115"/>
    <w:rsid w:val="0010674A"/>
    <w:rsid w:val="0010712F"/>
    <w:rsid w:val="00111D8C"/>
    <w:rsid w:val="0011339C"/>
    <w:rsid w:val="00117DCF"/>
    <w:rsid w:val="00126BC0"/>
    <w:rsid w:val="00135ADF"/>
    <w:rsid w:val="0013702F"/>
    <w:rsid w:val="001522DA"/>
    <w:rsid w:val="00156F88"/>
    <w:rsid w:val="00160621"/>
    <w:rsid w:val="0016109F"/>
    <w:rsid w:val="00164C4F"/>
    <w:rsid w:val="00164E20"/>
    <w:rsid w:val="0017091A"/>
    <w:rsid w:val="00181D4E"/>
    <w:rsid w:val="001840E1"/>
    <w:rsid w:val="0018454B"/>
    <w:rsid w:val="00187E67"/>
    <w:rsid w:val="001948A2"/>
    <w:rsid w:val="001A2F67"/>
    <w:rsid w:val="001A418A"/>
    <w:rsid w:val="001B3F17"/>
    <w:rsid w:val="001C0B1D"/>
    <w:rsid w:val="001C2834"/>
    <w:rsid w:val="001C37B3"/>
    <w:rsid w:val="001C434D"/>
    <w:rsid w:val="001C4837"/>
    <w:rsid w:val="001C492D"/>
    <w:rsid w:val="001C6E96"/>
    <w:rsid w:val="001C77BF"/>
    <w:rsid w:val="001E21F8"/>
    <w:rsid w:val="001E275A"/>
    <w:rsid w:val="001E3D2A"/>
    <w:rsid w:val="001F04AD"/>
    <w:rsid w:val="001F312F"/>
    <w:rsid w:val="001F5D3B"/>
    <w:rsid w:val="002009A0"/>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67EC9"/>
    <w:rsid w:val="00270FFB"/>
    <w:rsid w:val="002732E4"/>
    <w:rsid w:val="002745B7"/>
    <w:rsid w:val="00276F1C"/>
    <w:rsid w:val="00283C8E"/>
    <w:rsid w:val="00287449"/>
    <w:rsid w:val="00297385"/>
    <w:rsid w:val="002A5622"/>
    <w:rsid w:val="002A585D"/>
    <w:rsid w:val="002A7439"/>
    <w:rsid w:val="002B219D"/>
    <w:rsid w:val="002B2C1B"/>
    <w:rsid w:val="002B2C8F"/>
    <w:rsid w:val="002B2E39"/>
    <w:rsid w:val="002C1CD3"/>
    <w:rsid w:val="002C2FFF"/>
    <w:rsid w:val="002C4004"/>
    <w:rsid w:val="002C6663"/>
    <w:rsid w:val="002D135B"/>
    <w:rsid w:val="002D2A8D"/>
    <w:rsid w:val="002D3A6E"/>
    <w:rsid w:val="002D6D05"/>
    <w:rsid w:val="002E0941"/>
    <w:rsid w:val="002E15F7"/>
    <w:rsid w:val="002E1FE3"/>
    <w:rsid w:val="002E6553"/>
    <w:rsid w:val="00301B95"/>
    <w:rsid w:val="00305F7D"/>
    <w:rsid w:val="003108C1"/>
    <w:rsid w:val="00314CE2"/>
    <w:rsid w:val="003179D7"/>
    <w:rsid w:val="00321AB2"/>
    <w:rsid w:val="003337AC"/>
    <w:rsid w:val="003346B7"/>
    <w:rsid w:val="0034308D"/>
    <w:rsid w:val="003458BA"/>
    <w:rsid w:val="003540D6"/>
    <w:rsid w:val="00373EBC"/>
    <w:rsid w:val="003752CF"/>
    <w:rsid w:val="00375454"/>
    <w:rsid w:val="00383F3A"/>
    <w:rsid w:val="00385406"/>
    <w:rsid w:val="00394518"/>
    <w:rsid w:val="00394ABA"/>
    <w:rsid w:val="003A0557"/>
    <w:rsid w:val="003A554C"/>
    <w:rsid w:val="003B2FF1"/>
    <w:rsid w:val="003B4699"/>
    <w:rsid w:val="003C3D2C"/>
    <w:rsid w:val="003C64E6"/>
    <w:rsid w:val="003C6793"/>
    <w:rsid w:val="003C6C8A"/>
    <w:rsid w:val="003C6E74"/>
    <w:rsid w:val="003D018B"/>
    <w:rsid w:val="003D034D"/>
    <w:rsid w:val="003D20CE"/>
    <w:rsid w:val="003D6E97"/>
    <w:rsid w:val="003E1197"/>
    <w:rsid w:val="003E260C"/>
    <w:rsid w:val="003E5199"/>
    <w:rsid w:val="003F05CE"/>
    <w:rsid w:val="003F2E8F"/>
    <w:rsid w:val="003F43AD"/>
    <w:rsid w:val="003F740D"/>
    <w:rsid w:val="003F7BE4"/>
    <w:rsid w:val="00403F1C"/>
    <w:rsid w:val="004072C4"/>
    <w:rsid w:val="004108ED"/>
    <w:rsid w:val="00412305"/>
    <w:rsid w:val="00414A53"/>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B49CF"/>
    <w:rsid w:val="004B7CCE"/>
    <w:rsid w:val="004C0665"/>
    <w:rsid w:val="004C0AB9"/>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2C65"/>
    <w:rsid w:val="0056477C"/>
    <w:rsid w:val="0056480B"/>
    <w:rsid w:val="005738E1"/>
    <w:rsid w:val="00576DEC"/>
    <w:rsid w:val="005800D4"/>
    <w:rsid w:val="0058124E"/>
    <w:rsid w:val="005824EA"/>
    <w:rsid w:val="00591171"/>
    <w:rsid w:val="005917F9"/>
    <w:rsid w:val="0059309D"/>
    <w:rsid w:val="005A1B80"/>
    <w:rsid w:val="005A3B6F"/>
    <w:rsid w:val="005B2BD6"/>
    <w:rsid w:val="005B634F"/>
    <w:rsid w:val="005C54F7"/>
    <w:rsid w:val="005D4406"/>
    <w:rsid w:val="005D6B18"/>
    <w:rsid w:val="005D79A0"/>
    <w:rsid w:val="005E326C"/>
    <w:rsid w:val="005F0E15"/>
    <w:rsid w:val="005F409C"/>
    <w:rsid w:val="00601778"/>
    <w:rsid w:val="00601E86"/>
    <w:rsid w:val="00602E45"/>
    <w:rsid w:val="00614407"/>
    <w:rsid w:val="006158F0"/>
    <w:rsid w:val="006245DE"/>
    <w:rsid w:val="0062538B"/>
    <w:rsid w:val="00634724"/>
    <w:rsid w:val="006348E0"/>
    <w:rsid w:val="00641F88"/>
    <w:rsid w:val="00642A06"/>
    <w:rsid w:val="00643039"/>
    <w:rsid w:val="00647149"/>
    <w:rsid w:val="006657CF"/>
    <w:rsid w:val="00665C4F"/>
    <w:rsid w:val="006749D7"/>
    <w:rsid w:val="00676088"/>
    <w:rsid w:val="00686154"/>
    <w:rsid w:val="006A6C26"/>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77582"/>
    <w:rsid w:val="00780647"/>
    <w:rsid w:val="00785535"/>
    <w:rsid w:val="00786256"/>
    <w:rsid w:val="00792E59"/>
    <w:rsid w:val="00797603"/>
    <w:rsid w:val="00797F01"/>
    <w:rsid w:val="007A2DC2"/>
    <w:rsid w:val="007A3F03"/>
    <w:rsid w:val="007A70FB"/>
    <w:rsid w:val="007B0F17"/>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150A1"/>
    <w:rsid w:val="00820629"/>
    <w:rsid w:val="00821C71"/>
    <w:rsid w:val="008234AD"/>
    <w:rsid w:val="008245A1"/>
    <w:rsid w:val="00824C70"/>
    <w:rsid w:val="008354E6"/>
    <w:rsid w:val="00841E69"/>
    <w:rsid w:val="00845884"/>
    <w:rsid w:val="008507CF"/>
    <w:rsid w:val="00851AA6"/>
    <w:rsid w:val="00853351"/>
    <w:rsid w:val="00866A99"/>
    <w:rsid w:val="008717BE"/>
    <w:rsid w:val="00872BEE"/>
    <w:rsid w:val="00880A1B"/>
    <w:rsid w:val="00881629"/>
    <w:rsid w:val="00884614"/>
    <w:rsid w:val="00886867"/>
    <w:rsid w:val="0088727A"/>
    <w:rsid w:val="0088750F"/>
    <w:rsid w:val="0088764A"/>
    <w:rsid w:val="00891E8D"/>
    <w:rsid w:val="008A2726"/>
    <w:rsid w:val="008A3535"/>
    <w:rsid w:val="008A38D6"/>
    <w:rsid w:val="008A4DEF"/>
    <w:rsid w:val="008B23D5"/>
    <w:rsid w:val="008B4FAB"/>
    <w:rsid w:val="008C2A98"/>
    <w:rsid w:val="008C2F0E"/>
    <w:rsid w:val="008C62B6"/>
    <w:rsid w:val="008C671B"/>
    <w:rsid w:val="008D19DD"/>
    <w:rsid w:val="008D3A88"/>
    <w:rsid w:val="008D44B3"/>
    <w:rsid w:val="008E1132"/>
    <w:rsid w:val="008F258F"/>
    <w:rsid w:val="0090359D"/>
    <w:rsid w:val="00906562"/>
    <w:rsid w:val="00912D75"/>
    <w:rsid w:val="009162EA"/>
    <w:rsid w:val="00920CE2"/>
    <w:rsid w:val="0092796D"/>
    <w:rsid w:val="0094307D"/>
    <w:rsid w:val="0094518D"/>
    <w:rsid w:val="0094620B"/>
    <w:rsid w:val="0095058F"/>
    <w:rsid w:val="00954C3B"/>
    <w:rsid w:val="00963926"/>
    <w:rsid w:val="00963E1F"/>
    <w:rsid w:val="00966CAE"/>
    <w:rsid w:val="00972A89"/>
    <w:rsid w:val="00977C59"/>
    <w:rsid w:val="00981C00"/>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44EB"/>
    <w:rsid w:val="009F5309"/>
    <w:rsid w:val="009F5D96"/>
    <w:rsid w:val="00A10334"/>
    <w:rsid w:val="00A15714"/>
    <w:rsid w:val="00A21BEC"/>
    <w:rsid w:val="00A231B0"/>
    <w:rsid w:val="00A26C2C"/>
    <w:rsid w:val="00A26EC7"/>
    <w:rsid w:val="00A359A8"/>
    <w:rsid w:val="00A36474"/>
    <w:rsid w:val="00A37D81"/>
    <w:rsid w:val="00A41749"/>
    <w:rsid w:val="00A41A4E"/>
    <w:rsid w:val="00A45DED"/>
    <w:rsid w:val="00A52BAB"/>
    <w:rsid w:val="00A55A01"/>
    <w:rsid w:val="00A576B5"/>
    <w:rsid w:val="00A57C82"/>
    <w:rsid w:val="00A608C3"/>
    <w:rsid w:val="00A640A9"/>
    <w:rsid w:val="00A64326"/>
    <w:rsid w:val="00A673DE"/>
    <w:rsid w:val="00A706BA"/>
    <w:rsid w:val="00A805C8"/>
    <w:rsid w:val="00A80C52"/>
    <w:rsid w:val="00A85A68"/>
    <w:rsid w:val="00A91B79"/>
    <w:rsid w:val="00A965B7"/>
    <w:rsid w:val="00AA3737"/>
    <w:rsid w:val="00AA3998"/>
    <w:rsid w:val="00AA59AB"/>
    <w:rsid w:val="00AB67DA"/>
    <w:rsid w:val="00AC237D"/>
    <w:rsid w:val="00AC2A91"/>
    <w:rsid w:val="00AC6CC7"/>
    <w:rsid w:val="00AD3092"/>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54F4"/>
    <w:rsid w:val="00B27348"/>
    <w:rsid w:val="00B3134F"/>
    <w:rsid w:val="00B328AC"/>
    <w:rsid w:val="00B3376C"/>
    <w:rsid w:val="00B43ADA"/>
    <w:rsid w:val="00B4535A"/>
    <w:rsid w:val="00B47965"/>
    <w:rsid w:val="00B51020"/>
    <w:rsid w:val="00B53D9E"/>
    <w:rsid w:val="00B54801"/>
    <w:rsid w:val="00B65E1B"/>
    <w:rsid w:val="00B87CC6"/>
    <w:rsid w:val="00B91C48"/>
    <w:rsid w:val="00BA5109"/>
    <w:rsid w:val="00BA679B"/>
    <w:rsid w:val="00BA6DB0"/>
    <w:rsid w:val="00BB67F3"/>
    <w:rsid w:val="00BB6AFE"/>
    <w:rsid w:val="00BC16B1"/>
    <w:rsid w:val="00BC5BB7"/>
    <w:rsid w:val="00BD36F4"/>
    <w:rsid w:val="00BD51FA"/>
    <w:rsid w:val="00BD5742"/>
    <w:rsid w:val="00BD577E"/>
    <w:rsid w:val="00BE54A2"/>
    <w:rsid w:val="00BF184E"/>
    <w:rsid w:val="00BF2C3C"/>
    <w:rsid w:val="00BF3CC6"/>
    <w:rsid w:val="00BF58B6"/>
    <w:rsid w:val="00BF5F22"/>
    <w:rsid w:val="00C11B3A"/>
    <w:rsid w:val="00C12851"/>
    <w:rsid w:val="00C15D03"/>
    <w:rsid w:val="00C16013"/>
    <w:rsid w:val="00C223D4"/>
    <w:rsid w:val="00C22F3F"/>
    <w:rsid w:val="00C2498F"/>
    <w:rsid w:val="00C26E5A"/>
    <w:rsid w:val="00C43650"/>
    <w:rsid w:val="00C47B25"/>
    <w:rsid w:val="00C55A09"/>
    <w:rsid w:val="00C57BB8"/>
    <w:rsid w:val="00C66192"/>
    <w:rsid w:val="00C678B4"/>
    <w:rsid w:val="00C77B40"/>
    <w:rsid w:val="00C8100A"/>
    <w:rsid w:val="00CA012D"/>
    <w:rsid w:val="00CA643E"/>
    <w:rsid w:val="00CB3557"/>
    <w:rsid w:val="00CB5C39"/>
    <w:rsid w:val="00CC0357"/>
    <w:rsid w:val="00CC5AF7"/>
    <w:rsid w:val="00CD48C4"/>
    <w:rsid w:val="00CD71DD"/>
    <w:rsid w:val="00CE4B15"/>
    <w:rsid w:val="00CF4158"/>
    <w:rsid w:val="00D041CD"/>
    <w:rsid w:val="00D1182C"/>
    <w:rsid w:val="00D126C7"/>
    <w:rsid w:val="00D140A7"/>
    <w:rsid w:val="00D15EA4"/>
    <w:rsid w:val="00D25619"/>
    <w:rsid w:val="00D323AF"/>
    <w:rsid w:val="00D32D13"/>
    <w:rsid w:val="00D43260"/>
    <w:rsid w:val="00D45F6A"/>
    <w:rsid w:val="00D47049"/>
    <w:rsid w:val="00D50EDC"/>
    <w:rsid w:val="00D51788"/>
    <w:rsid w:val="00D57260"/>
    <w:rsid w:val="00D5782A"/>
    <w:rsid w:val="00D62B06"/>
    <w:rsid w:val="00D80C09"/>
    <w:rsid w:val="00D91194"/>
    <w:rsid w:val="00D91C58"/>
    <w:rsid w:val="00D95EE8"/>
    <w:rsid w:val="00DA2A5D"/>
    <w:rsid w:val="00DA4B7B"/>
    <w:rsid w:val="00DA7D74"/>
    <w:rsid w:val="00DB0248"/>
    <w:rsid w:val="00DB0410"/>
    <w:rsid w:val="00DB27B7"/>
    <w:rsid w:val="00DB4A19"/>
    <w:rsid w:val="00DC338B"/>
    <w:rsid w:val="00DC5117"/>
    <w:rsid w:val="00DC7666"/>
    <w:rsid w:val="00DD4D5C"/>
    <w:rsid w:val="00DD5435"/>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62601"/>
    <w:rsid w:val="00E66F53"/>
    <w:rsid w:val="00E7626F"/>
    <w:rsid w:val="00E86546"/>
    <w:rsid w:val="00E92B1B"/>
    <w:rsid w:val="00E94346"/>
    <w:rsid w:val="00E94D1D"/>
    <w:rsid w:val="00EA203B"/>
    <w:rsid w:val="00EA38FE"/>
    <w:rsid w:val="00EA4F69"/>
    <w:rsid w:val="00EB4AF2"/>
    <w:rsid w:val="00EB5999"/>
    <w:rsid w:val="00EB5BCF"/>
    <w:rsid w:val="00EB6C75"/>
    <w:rsid w:val="00EB7F60"/>
    <w:rsid w:val="00EC4AA1"/>
    <w:rsid w:val="00EC5BD0"/>
    <w:rsid w:val="00EC5E61"/>
    <w:rsid w:val="00EC6B73"/>
    <w:rsid w:val="00ED5218"/>
    <w:rsid w:val="00EE11A4"/>
    <w:rsid w:val="00EE7B9C"/>
    <w:rsid w:val="00EF15EA"/>
    <w:rsid w:val="00EF5C40"/>
    <w:rsid w:val="00EF6B60"/>
    <w:rsid w:val="00F00C75"/>
    <w:rsid w:val="00F00D5E"/>
    <w:rsid w:val="00F02B41"/>
    <w:rsid w:val="00F036B8"/>
    <w:rsid w:val="00F21D2E"/>
    <w:rsid w:val="00F22255"/>
    <w:rsid w:val="00F253CB"/>
    <w:rsid w:val="00F2699D"/>
    <w:rsid w:val="00F40607"/>
    <w:rsid w:val="00F45AC6"/>
    <w:rsid w:val="00F5091D"/>
    <w:rsid w:val="00F50F15"/>
    <w:rsid w:val="00F51CC4"/>
    <w:rsid w:val="00F56DE1"/>
    <w:rsid w:val="00F57554"/>
    <w:rsid w:val="00F57AD5"/>
    <w:rsid w:val="00F6043E"/>
    <w:rsid w:val="00F60C04"/>
    <w:rsid w:val="00F65323"/>
    <w:rsid w:val="00F663AC"/>
    <w:rsid w:val="00F729E3"/>
    <w:rsid w:val="00F76261"/>
    <w:rsid w:val="00F7694A"/>
    <w:rsid w:val="00F77BDB"/>
    <w:rsid w:val="00F8130D"/>
    <w:rsid w:val="00F81B74"/>
    <w:rsid w:val="00F94B8A"/>
    <w:rsid w:val="00F95691"/>
    <w:rsid w:val="00F97310"/>
    <w:rsid w:val="00FA06CC"/>
    <w:rsid w:val="00FA286E"/>
    <w:rsid w:val="00FB105B"/>
    <w:rsid w:val="00FB19FA"/>
    <w:rsid w:val="00FC76CC"/>
    <w:rsid w:val="00FD1CFF"/>
    <w:rsid w:val="00FD55A2"/>
    <w:rsid w:val="00FD7E6C"/>
    <w:rsid w:val="00FE312F"/>
    <w:rsid w:val="00FF3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1150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51939366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8F65C-27E9-47EC-AF37-5BE1281E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6381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7323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11</cp:revision>
  <cp:lastPrinted>2018-08-31T10:32:00Z</cp:lastPrinted>
  <dcterms:created xsi:type="dcterms:W3CDTF">2018-06-28T07:13:00Z</dcterms:created>
  <dcterms:modified xsi:type="dcterms:W3CDTF">2018-09-04T10:41:00Z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-177283088</vt:i4>
  </property>
</Properties>
</file>