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5AA99AED">
                <wp:simplePos x="0" y="0"/>
                <wp:positionH relativeFrom="column">
                  <wp:posOffset>-338455</wp:posOffset>
                </wp:positionH>
                <wp:positionV relativeFrom="paragraph">
                  <wp:posOffset>130175</wp:posOffset>
                </wp:positionV>
                <wp:extent cx="1038225" cy="2952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F0A31E1" w:rsidR="00103107" w:rsidRPr="00D15EA4" w:rsidRDefault="003955F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E4186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6.65pt;margin-top:10.25pt;width:81.7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ZchA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" stroked="f">
                <v:textbox>
                  <w:txbxContent>
                    <w:p w14:paraId="4F6F3A5C" w14:textId="7F0A31E1" w:rsidR="00103107" w:rsidRPr="00D15EA4" w:rsidRDefault="003955F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E4186E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0CB14607" w:rsidR="004F299D" w:rsidRPr="00242A53" w:rsidRDefault="00EF4A3A" w:rsidP="00C8100A">
      <w:pPr>
        <w:ind w:left="1416"/>
      </w:pPr>
      <w:proofErr w:type="spellStart"/>
      <w:r w:rsidRPr="00EF4A3A">
        <w:rPr>
          <w:rFonts w:ascii="Arial" w:hAnsi="Arial" w:cs="Arial"/>
          <w:i/>
          <w:sz w:val="22"/>
          <w:u w:val="single"/>
        </w:rPr>
        <w:t>Amusement</w:t>
      </w:r>
      <w:proofErr w:type="spellEnd"/>
      <w:r w:rsidRPr="00EF4A3A">
        <w:rPr>
          <w:rFonts w:ascii="Arial" w:hAnsi="Arial" w:cs="Arial"/>
          <w:i/>
          <w:sz w:val="22"/>
          <w:u w:val="single"/>
        </w:rPr>
        <w:t xml:space="preserve"> Today </w:t>
      </w:r>
      <w:r>
        <w:rPr>
          <w:rFonts w:ascii="Arial" w:hAnsi="Arial" w:cs="Arial"/>
          <w:i/>
          <w:sz w:val="22"/>
          <w:u w:val="single"/>
        </w:rPr>
        <w:t xml:space="preserve">verleiht </w:t>
      </w:r>
      <w:r w:rsidR="00BF65D8" w:rsidRPr="003973AB">
        <w:rPr>
          <w:rFonts w:ascii="Arial" w:hAnsi="Arial" w:cs="Arial"/>
          <w:i/>
          <w:sz w:val="22"/>
          <w:u w:val="single"/>
        </w:rPr>
        <w:t>„Golden Ticket Award</w:t>
      </w:r>
      <w:r w:rsidR="00BF65D8">
        <w:rPr>
          <w:rFonts w:ascii="Arial" w:hAnsi="Arial" w:cs="Arial"/>
          <w:i/>
          <w:sz w:val="22"/>
          <w:u w:val="single"/>
        </w:rPr>
        <w:t>s</w:t>
      </w:r>
      <w:r w:rsidR="00BF65D8" w:rsidRPr="003973AB">
        <w:rPr>
          <w:rFonts w:ascii="Arial" w:hAnsi="Arial" w:cs="Arial"/>
          <w:i/>
          <w:sz w:val="22"/>
          <w:u w:val="single"/>
        </w:rPr>
        <w:t>“</w:t>
      </w:r>
    </w:p>
    <w:p w14:paraId="1D53CCB1" w14:textId="298E16E0" w:rsidR="00194165" w:rsidRDefault="00BF65D8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BF65D8">
        <w:rPr>
          <w:rFonts w:ascii="Arial" w:hAnsi="Arial" w:cs="Arial"/>
          <w:b/>
          <w:sz w:val="28"/>
        </w:rPr>
        <w:t xml:space="preserve">Europa-Park </w:t>
      </w:r>
      <w:r w:rsidR="00EF4A3A">
        <w:rPr>
          <w:rFonts w:ascii="Arial" w:hAnsi="Arial" w:cs="Arial"/>
          <w:b/>
          <w:sz w:val="28"/>
        </w:rPr>
        <w:t xml:space="preserve">wiederholt </w:t>
      </w:r>
      <w:r w:rsidRPr="00BF65D8">
        <w:rPr>
          <w:rFonts w:ascii="Arial" w:hAnsi="Arial" w:cs="Arial"/>
          <w:b/>
          <w:sz w:val="28"/>
        </w:rPr>
        <w:t>als bester Freizeitpark weltweit ausgezeichnet</w:t>
      </w:r>
    </w:p>
    <w:p w14:paraId="4D81ED18" w14:textId="5760B57E" w:rsidR="00EF4A3A" w:rsidRDefault="00EF4A3A" w:rsidP="00943D74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</w:t>
      </w:r>
      <w:r w:rsidR="006357C3">
        <w:rPr>
          <w:rFonts w:ascii="Arial" w:hAnsi="Arial" w:cs="Arial"/>
          <w:b/>
          <w:bCs/>
          <w:i/>
          <w:sz w:val="22"/>
          <w:szCs w:val="22"/>
          <w:lang w:eastAsia="en-US"/>
        </w:rPr>
        <w:t>7. September 2019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6357C3">
        <w:rPr>
          <w:rFonts w:ascii="Arial" w:hAnsi="Arial" w:cs="Arial"/>
          <w:b/>
          <w:bCs/>
          <w:i/>
          <w:sz w:val="22"/>
          <w:szCs w:val="22"/>
          <w:lang w:eastAsia="en-US"/>
        </w:rPr>
        <w:t>wurde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der Europa-Park zum wiederholten Male mit dem begehrten Branchen-Oscar „Bester Freizeitpark weltweit“, dem „Golden Ticket Award“</w:t>
      </w:r>
      <w:r w:rsidR="00A0134D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ausgezeichnet. Damit konnte Deutschlands größter Freizeitpark seinen Titel erneut gegen renommierte Freizeitparks wie </w:t>
      </w:r>
      <w:r w:rsidRPr="00EF4A3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Disney und auch die Konkurrenz neuer Parks in China und Südamerika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verteidigen</w:t>
      </w:r>
      <w:r w:rsidRPr="00EF4A3A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333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Preis der </w:t>
      </w:r>
      <w:r w:rsidR="00533339" w:rsidRPr="00533339">
        <w:rPr>
          <w:rFonts w:ascii="Arial" w:hAnsi="Arial" w:cs="Arial"/>
          <w:b/>
          <w:bCs/>
          <w:i/>
          <w:sz w:val="22"/>
          <w:szCs w:val="22"/>
          <w:lang w:eastAsia="en-US"/>
        </w:rPr>
        <w:t>internationalen Fachzeitschrift „</w:t>
      </w:r>
      <w:proofErr w:type="spellStart"/>
      <w:r w:rsidR="00533339" w:rsidRPr="00533339">
        <w:rPr>
          <w:rFonts w:ascii="Arial" w:hAnsi="Arial" w:cs="Arial"/>
          <w:b/>
          <w:bCs/>
          <w:i/>
          <w:sz w:val="22"/>
          <w:szCs w:val="22"/>
          <w:lang w:eastAsia="en-US"/>
        </w:rPr>
        <w:t>Amusement</w:t>
      </w:r>
      <w:proofErr w:type="spellEnd"/>
      <w:r w:rsidR="00533339" w:rsidRPr="005333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Today“ wurde im amerikanischen Freizeitpark „</w:t>
      </w:r>
      <w:proofErr w:type="spellStart"/>
      <w:r w:rsidR="00533339" w:rsidRPr="00533339">
        <w:rPr>
          <w:rFonts w:ascii="Arial" w:hAnsi="Arial" w:cs="Arial"/>
          <w:b/>
          <w:bCs/>
          <w:i/>
          <w:sz w:val="22"/>
          <w:szCs w:val="22"/>
          <w:lang w:eastAsia="en-US"/>
        </w:rPr>
        <w:t>Silver</w:t>
      </w:r>
      <w:r w:rsidR="00533339">
        <w:rPr>
          <w:rFonts w:ascii="Arial" w:hAnsi="Arial" w:cs="Arial"/>
          <w:b/>
          <w:bCs/>
          <w:i/>
          <w:sz w:val="22"/>
          <w:szCs w:val="22"/>
          <w:lang w:eastAsia="en-US"/>
        </w:rPr>
        <w:t>wood</w:t>
      </w:r>
      <w:proofErr w:type="spellEnd"/>
      <w:r w:rsidR="00533339" w:rsidRPr="005333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in </w:t>
      </w:r>
      <w:proofErr w:type="spellStart"/>
      <w:r w:rsidR="00533339">
        <w:rPr>
          <w:rFonts w:ascii="Arial" w:hAnsi="Arial" w:cs="Arial"/>
          <w:b/>
          <w:bCs/>
          <w:i/>
          <w:sz w:val="22"/>
          <w:szCs w:val="22"/>
          <w:lang w:eastAsia="en-US"/>
        </w:rPr>
        <w:t>Athol</w:t>
      </w:r>
      <w:proofErr w:type="spellEnd"/>
      <w:r w:rsidR="00533339" w:rsidRPr="005333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533339">
        <w:rPr>
          <w:rFonts w:ascii="Arial" w:hAnsi="Arial" w:cs="Arial"/>
          <w:b/>
          <w:bCs/>
          <w:i/>
          <w:sz w:val="22"/>
          <w:szCs w:val="22"/>
          <w:lang w:eastAsia="en-US"/>
        </w:rPr>
        <w:t>Idaho</w:t>
      </w:r>
      <w:r w:rsidR="00533339" w:rsidRPr="005333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von </w:t>
      </w:r>
      <w:r w:rsidR="00533339">
        <w:rPr>
          <w:rFonts w:ascii="Arial" w:hAnsi="Arial" w:cs="Arial"/>
          <w:b/>
          <w:bCs/>
          <w:i/>
          <w:sz w:val="22"/>
          <w:szCs w:val="22"/>
          <w:lang w:eastAsia="en-US"/>
        </w:rPr>
        <w:t>Jürgen Mack</w:t>
      </w:r>
      <w:r w:rsidR="00B15A3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6357C3">
        <w:rPr>
          <w:rFonts w:ascii="Arial" w:hAnsi="Arial" w:cs="Arial"/>
          <w:b/>
          <w:bCs/>
          <w:i/>
          <w:sz w:val="22"/>
          <w:szCs w:val="22"/>
          <w:lang w:eastAsia="en-US"/>
        </w:rPr>
        <w:t>g</w:t>
      </w:r>
      <w:r w:rsidR="00B15A30" w:rsidRPr="00B15A3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eschäftsführender </w:t>
      </w:r>
      <w:r w:rsidR="00B15A30">
        <w:rPr>
          <w:rFonts w:ascii="Arial" w:hAnsi="Arial" w:cs="Arial"/>
          <w:b/>
          <w:bCs/>
          <w:i/>
          <w:sz w:val="22"/>
          <w:szCs w:val="22"/>
          <w:lang w:eastAsia="en-US"/>
        </w:rPr>
        <w:t>G</w:t>
      </w:r>
      <w:r w:rsidR="00B15A30" w:rsidRPr="00B15A30">
        <w:rPr>
          <w:rFonts w:ascii="Arial" w:hAnsi="Arial" w:cs="Arial"/>
          <w:b/>
          <w:bCs/>
          <w:i/>
          <w:sz w:val="22"/>
          <w:szCs w:val="22"/>
          <w:lang w:eastAsia="en-US"/>
        </w:rPr>
        <w:t>esellschafter</w:t>
      </w:r>
      <w:r w:rsidR="00B15A30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="005333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seiner Frau Mauritia</w:t>
      </w:r>
      <w:r w:rsidR="00533339" w:rsidRPr="005333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entgegengenommen.</w:t>
      </w:r>
    </w:p>
    <w:p w14:paraId="433ADA26" w14:textId="6ADEF3BC" w:rsidR="00533339" w:rsidRDefault="00533339" w:rsidP="00414E37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sz w:val="22"/>
          <w:szCs w:val="22"/>
        </w:rPr>
        <w:t xml:space="preserve">Trotz der großen Konkurrenz, vor allem in den USA, sah die hochkarätig besetzte Jury das badische Familienunternehmen ganz vorne.  Hervorgehoben wurde im Europa-Park diesmal die Vielzahl an hochwertigen Attraktionen, welche dank </w:t>
      </w:r>
      <w:r w:rsidR="00B15A30">
        <w:rPr>
          <w:rFonts w:ascii="Arial" w:hAnsi="Arial" w:cs="Arial"/>
          <w:sz w:val="22"/>
          <w:szCs w:val="22"/>
        </w:rPr>
        <w:t>hervorragendem Parkbetrieb</w:t>
      </w:r>
      <w:r>
        <w:rPr>
          <w:rFonts w:ascii="Arial" w:hAnsi="Arial" w:cs="Arial"/>
          <w:sz w:val="22"/>
          <w:szCs w:val="22"/>
        </w:rPr>
        <w:t xml:space="preserve"> und Wartung auf höchstem Niveau ein großartiges Erlebnis für die Besucher bieten. Die Mischung aus traditionellen Fahrgeschäften und digitalen Inhalten</w:t>
      </w:r>
      <w:r w:rsidR="00FA411A">
        <w:rPr>
          <w:rFonts w:ascii="Arial" w:hAnsi="Arial" w:cs="Arial"/>
          <w:sz w:val="22"/>
          <w:szCs w:val="22"/>
        </w:rPr>
        <w:t xml:space="preserve"> sowie das 23-stündige Showprogramm mit einer eigenen Musicalproduktion seinen für die Branche wegweisend, so die Jury. Auch die erstklassige Gastronomie, </w:t>
      </w:r>
      <w:r w:rsidR="00206D76">
        <w:rPr>
          <w:rFonts w:ascii="Arial" w:hAnsi="Arial" w:cs="Arial"/>
          <w:sz w:val="22"/>
          <w:szCs w:val="22"/>
        </w:rPr>
        <w:t>zu der unter anderem das</w:t>
      </w:r>
      <w:r w:rsidR="00FA411A">
        <w:rPr>
          <w:rFonts w:ascii="Arial" w:hAnsi="Arial" w:cs="Arial"/>
          <w:sz w:val="22"/>
          <w:szCs w:val="22"/>
        </w:rPr>
        <w:t xml:space="preserve"> </w:t>
      </w:r>
      <w:r w:rsidR="00FA411A" w:rsidRPr="00FA411A">
        <w:rPr>
          <w:rFonts w:ascii="Arial" w:hAnsi="Arial" w:cs="Arial"/>
          <w:sz w:val="22"/>
          <w:szCs w:val="22"/>
        </w:rPr>
        <w:t>2-Sterne Restaurant „</w:t>
      </w:r>
      <w:proofErr w:type="spellStart"/>
      <w:r w:rsidR="00FA411A" w:rsidRPr="00FA411A">
        <w:rPr>
          <w:rFonts w:ascii="Arial" w:hAnsi="Arial" w:cs="Arial"/>
          <w:sz w:val="22"/>
          <w:szCs w:val="22"/>
        </w:rPr>
        <w:t>Ammolite</w:t>
      </w:r>
      <w:proofErr w:type="spellEnd"/>
      <w:r w:rsidR="00FA411A" w:rsidRPr="00FA411A">
        <w:rPr>
          <w:rFonts w:ascii="Arial" w:hAnsi="Arial" w:cs="Arial"/>
          <w:sz w:val="22"/>
          <w:szCs w:val="22"/>
        </w:rPr>
        <w:t xml:space="preserve"> – The </w:t>
      </w:r>
      <w:proofErr w:type="spellStart"/>
      <w:r w:rsidR="00FA411A" w:rsidRPr="00FA411A">
        <w:rPr>
          <w:rFonts w:ascii="Arial" w:hAnsi="Arial" w:cs="Arial"/>
          <w:sz w:val="22"/>
          <w:szCs w:val="22"/>
        </w:rPr>
        <w:t>Lighthouse</w:t>
      </w:r>
      <w:proofErr w:type="spellEnd"/>
      <w:r w:rsidR="00FA411A" w:rsidRPr="00FA411A">
        <w:rPr>
          <w:rFonts w:ascii="Arial" w:hAnsi="Arial" w:cs="Arial"/>
          <w:sz w:val="22"/>
          <w:szCs w:val="22"/>
        </w:rPr>
        <w:t xml:space="preserve"> Restaurant“</w:t>
      </w:r>
      <w:r w:rsidR="00206D76">
        <w:rPr>
          <w:rFonts w:ascii="Arial" w:hAnsi="Arial" w:cs="Arial"/>
          <w:sz w:val="22"/>
          <w:szCs w:val="22"/>
        </w:rPr>
        <w:t xml:space="preserve"> gehört</w:t>
      </w:r>
      <w:r w:rsidR="00FA411A" w:rsidRPr="00FA411A">
        <w:rPr>
          <w:rFonts w:ascii="Arial" w:hAnsi="Arial" w:cs="Arial"/>
          <w:sz w:val="22"/>
          <w:szCs w:val="22"/>
        </w:rPr>
        <w:t>, das vielfältige Shopping-Angebot und das großzügige Hotel Resort gaben letztlich den Ausschlag für den Sieg des Europa-Park.</w:t>
      </w:r>
    </w:p>
    <w:p w14:paraId="77F96ABF" w14:textId="021D0200" w:rsidR="00FA411A" w:rsidRDefault="00FA411A" w:rsidP="00414E37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Europa-Park Inhaber Jürgen Mack: „Wir sind stolz, dass wir uns als Familienunternehmen bereits zum sechsten Mal gegen Branchen</w:t>
      </w:r>
      <w:r w:rsidR="00C971BA">
        <w:rPr>
          <w:rFonts w:ascii="Arial" w:hAnsi="Arial" w:cs="Arial"/>
          <w:sz w:val="22"/>
          <w:szCs w:val="22"/>
        </w:rPr>
        <w:t>größen</w:t>
      </w:r>
      <w:r>
        <w:rPr>
          <w:rFonts w:ascii="Arial" w:hAnsi="Arial" w:cs="Arial"/>
          <w:sz w:val="22"/>
          <w:szCs w:val="22"/>
        </w:rPr>
        <w:t xml:space="preserve"> wie Disney durchsetzen konnten.</w:t>
      </w:r>
      <w:r w:rsidR="0024409E">
        <w:rPr>
          <w:rFonts w:ascii="Arial" w:hAnsi="Arial" w:cs="Arial"/>
          <w:sz w:val="22"/>
          <w:szCs w:val="22"/>
        </w:rPr>
        <w:t xml:space="preserve"> Die generationsübergreifende Entwicklung des Europa-Park bis hin zur neuen Wasserwelt </w:t>
      </w:r>
      <w:proofErr w:type="spellStart"/>
      <w:r w:rsidR="0024409E">
        <w:rPr>
          <w:rFonts w:ascii="Arial" w:hAnsi="Arial" w:cs="Arial"/>
          <w:sz w:val="22"/>
          <w:szCs w:val="22"/>
        </w:rPr>
        <w:t>Rulantica</w:t>
      </w:r>
      <w:proofErr w:type="spellEnd"/>
      <w:r w:rsidR="0024409E">
        <w:rPr>
          <w:rFonts w:ascii="Arial" w:hAnsi="Arial" w:cs="Arial"/>
          <w:sz w:val="22"/>
          <w:szCs w:val="22"/>
        </w:rPr>
        <w:t xml:space="preserve"> ist einmalig in Europa.</w:t>
      </w:r>
      <w:r>
        <w:rPr>
          <w:rFonts w:ascii="Arial" w:hAnsi="Arial" w:cs="Arial"/>
          <w:sz w:val="22"/>
          <w:szCs w:val="22"/>
        </w:rPr>
        <w:t xml:space="preserve"> Diesen Preis nehmen meine Frau und ich auch stellvertretend für </w:t>
      </w:r>
      <w:r w:rsidR="00B15A30">
        <w:rPr>
          <w:rFonts w:ascii="Arial" w:hAnsi="Arial" w:cs="Arial"/>
          <w:sz w:val="22"/>
          <w:szCs w:val="22"/>
        </w:rPr>
        <w:t>unsere</w:t>
      </w:r>
      <w:r>
        <w:rPr>
          <w:rFonts w:ascii="Arial" w:hAnsi="Arial" w:cs="Arial"/>
          <w:sz w:val="22"/>
          <w:szCs w:val="22"/>
        </w:rPr>
        <w:t xml:space="preserve"> Familie Mack sowie die 4.250 Mitarbeiter des Europa-Park entgegen. </w:t>
      </w:r>
      <w:r w:rsidR="000A2B28">
        <w:rPr>
          <w:rFonts w:ascii="Arial" w:hAnsi="Arial" w:cs="Arial"/>
          <w:sz w:val="22"/>
          <w:szCs w:val="22"/>
        </w:rPr>
        <w:t>Wir festigen damit unsere Position als Marktführer der deutschen Freizeitparks.“</w:t>
      </w:r>
    </w:p>
    <w:bookmarkEnd w:id="0"/>
    <w:p w14:paraId="1A590A50" w14:textId="77777777" w:rsidR="00B25B21" w:rsidRDefault="00B25B21" w:rsidP="009035F9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1984E316" w14:textId="6FC52D36" w:rsidR="0035349B" w:rsidRPr="0035349B" w:rsidRDefault="009376FA" w:rsidP="009376FA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 w:rsidR="00414E37">
        <w:rPr>
          <w:rFonts w:ascii="Arial" w:hAnsi="Arial" w:cs="Arial"/>
          <w:bCs/>
          <w:i/>
          <w:sz w:val="20"/>
          <w:szCs w:val="22"/>
          <w:lang w:eastAsia="en-US"/>
        </w:rPr>
        <w:t>9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 w:rsidR="00414E37">
        <w:rPr>
          <w:rFonts w:ascii="Arial" w:hAnsi="Arial" w:cs="Arial"/>
          <w:bCs/>
          <w:i/>
          <w:sz w:val="20"/>
          <w:szCs w:val="22"/>
          <w:lang w:eastAsia="en-US"/>
        </w:rPr>
        <w:t>3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8" w:history="1">
        <w:r w:rsidRPr="002E42A7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sectPr w:rsidR="0035349B" w:rsidRPr="0035349B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7B2A1" w14:textId="77777777" w:rsidR="00D60E36" w:rsidRDefault="00D60E36">
      <w:r>
        <w:separator/>
      </w:r>
    </w:p>
  </w:endnote>
  <w:endnote w:type="continuationSeparator" w:id="0">
    <w:p w14:paraId="5DB4B195" w14:textId="77777777" w:rsidR="00D60E36" w:rsidRDefault="00D60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5A964" w14:textId="77777777" w:rsidR="00D60E36" w:rsidRDefault="00D60E36">
      <w:r>
        <w:separator/>
      </w:r>
    </w:p>
  </w:footnote>
  <w:footnote w:type="continuationSeparator" w:id="0">
    <w:p w14:paraId="306EBAAF" w14:textId="77777777" w:rsidR="00D60E36" w:rsidRDefault="00D60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D60E3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24B8"/>
    <w:rsid w:val="00023882"/>
    <w:rsid w:val="00023EF9"/>
    <w:rsid w:val="000260D7"/>
    <w:rsid w:val="0002784F"/>
    <w:rsid w:val="0003043B"/>
    <w:rsid w:val="000304C4"/>
    <w:rsid w:val="00040CE8"/>
    <w:rsid w:val="0004545F"/>
    <w:rsid w:val="0004768D"/>
    <w:rsid w:val="0005110F"/>
    <w:rsid w:val="00051CF7"/>
    <w:rsid w:val="000522FE"/>
    <w:rsid w:val="00052E25"/>
    <w:rsid w:val="00061D65"/>
    <w:rsid w:val="00077BD7"/>
    <w:rsid w:val="00080062"/>
    <w:rsid w:val="000808C8"/>
    <w:rsid w:val="000860A5"/>
    <w:rsid w:val="0009114C"/>
    <w:rsid w:val="000923A7"/>
    <w:rsid w:val="000A09EE"/>
    <w:rsid w:val="000A20A8"/>
    <w:rsid w:val="000A2B28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D5F58"/>
    <w:rsid w:val="000D7C9B"/>
    <w:rsid w:val="000D7D16"/>
    <w:rsid w:val="000E0F42"/>
    <w:rsid w:val="000E54EE"/>
    <w:rsid w:val="000F0E35"/>
    <w:rsid w:val="000F0EE3"/>
    <w:rsid w:val="000F11B1"/>
    <w:rsid w:val="000F63D0"/>
    <w:rsid w:val="00102FA9"/>
    <w:rsid w:val="00103107"/>
    <w:rsid w:val="00104F86"/>
    <w:rsid w:val="00106115"/>
    <w:rsid w:val="0010674A"/>
    <w:rsid w:val="0010712F"/>
    <w:rsid w:val="0011339C"/>
    <w:rsid w:val="00117DCF"/>
    <w:rsid w:val="00126BC0"/>
    <w:rsid w:val="00130B1A"/>
    <w:rsid w:val="00131584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80932"/>
    <w:rsid w:val="00181D4E"/>
    <w:rsid w:val="0018454B"/>
    <w:rsid w:val="00187E67"/>
    <w:rsid w:val="00194165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22CA"/>
    <w:rsid w:val="001E3D2A"/>
    <w:rsid w:val="001F04AD"/>
    <w:rsid w:val="001F1A52"/>
    <w:rsid w:val="001F312F"/>
    <w:rsid w:val="001F4F6E"/>
    <w:rsid w:val="001F5D3B"/>
    <w:rsid w:val="00200164"/>
    <w:rsid w:val="00201EA7"/>
    <w:rsid w:val="0020218E"/>
    <w:rsid w:val="00202A5A"/>
    <w:rsid w:val="00206AE9"/>
    <w:rsid w:val="00206D76"/>
    <w:rsid w:val="0021168F"/>
    <w:rsid w:val="00220CD6"/>
    <w:rsid w:val="002214FE"/>
    <w:rsid w:val="00226EE8"/>
    <w:rsid w:val="00231B83"/>
    <w:rsid w:val="00237348"/>
    <w:rsid w:val="002422FC"/>
    <w:rsid w:val="00242A53"/>
    <w:rsid w:val="0024409E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FE3"/>
    <w:rsid w:val="002E6553"/>
    <w:rsid w:val="002F3F76"/>
    <w:rsid w:val="00300EFE"/>
    <w:rsid w:val="003039F7"/>
    <w:rsid w:val="00305F7D"/>
    <w:rsid w:val="003108C1"/>
    <w:rsid w:val="003118FE"/>
    <w:rsid w:val="003132D5"/>
    <w:rsid w:val="00314CE2"/>
    <w:rsid w:val="003179D7"/>
    <w:rsid w:val="003346B7"/>
    <w:rsid w:val="00335303"/>
    <w:rsid w:val="0033670E"/>
    <w:rsid w:val="0034308D"/>
    <w:rsid w:val="003458BA"/>
    <w:rsid w:val="00351769"/>
    <w:rsid w:val="0035349B"/>
    <w:rsid w:val="003536A6"/>
    <w:rsid w:val="00373EBC"/>
    <w:rsid w:val="003752CF"/>
    <w:rsid w:val="00375454"/>
    <w:rsid w:val="00375DE4"/>
    <w:rsid w:val="00383F3A"/>
    <w:rsid w:val="00385406"/>
    <w:rsid w:val="00392890"/>
    <w:rsid w:val="00394518"/>
    <w:rsid w:val="00394ABA"/>
    <w:rsid w:val="003955FB"/>
    <w:rsid w:val="003A0557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370"/>
    <w:rsid w:val="003D1E18"/>
    <w:rsid w:val="003D20CE"/>
    <w:rsid w:val="003D277A"/>
    <w:rsid w:val="003D6E97"/>
    <w:rsid w:val="003D7C96"/>
    <w:rsid w:val="003E1197"/>
    <w:rsid w:val="003E260C"/>
    <w:rsid w:val="003E5199"/>
    <w:rsid w:val="003F05CE"/>
    <w:rsid w:val="003F1AA7"/>
    <w:rsid w:val="003F3B7A"/>
    <w:rsid w:val="003F43AD"/>
    <w:rsid w:val="003F454B"/>
    <w:rsid w:val="003F740D"/>
    <w:rsid w:val="003F7BE4"/>
    <w:rsid w:val="00403F1C"/>
    <w:rsid w:val="004072C4"/>
    <w:rsid w:val="0041010A"/>
    <w:rsid w:val="00412305"/>
    <w:rsid w:val="00414337"/>
    <w:rsid w:val="00414B39"/>
    <w:rsid w:val="00414E37"/>
    <w:rsid w:val="0042275E"/>
    <w:rsid w:val="00423290"/>
    <w:rsid w:val="004242F0"/>
    <w:rsid w:val="004274EE"/>
    <w:rsid w:val="00427762"/>
    <w:rsid w:val="00434827"/>
    <w:rsid w:val="00453B39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F6"/>
    <w:rsid w:val="004A6ABA"/>
    <w:rsid w:val="004B108B"/>
    <w:rsid w:val="004B10CE"/>
    <w:rsid w:val="004B25BB"/>
    <w:rsid w:val="004C0586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5EF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339"/>
    <w:rsid w:val="00533EC8"/>
    <w:rsid w:val="00535FFA"/>
    <w:rsid w:val="005403BD"/>
    <w:rsid w:val="00545914"/>
    <w:rsid w:val="00550F82"/>
    <w:rsid w:val="0055308E"/>
    <w:rsid w:val="0055441C"/>
    <w:rsid w:val="005639C4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A7296"/>
    <w:rsid w:val="005B257B"/>
    <w:rsid w:val="005B634F"/>
    <w:rsid w:val="005C54F7"/>
    <w:rsid w:val="005D4406"/>
    <w:rsid w:val="005D6B18"/>
    <w:rsid w:val="005D79A0"/>
    <w:rsid w:val="005D7D6A"/>
    <w:rsid w:val="005E326C"/>
    <w:rsid w:val="005F0E15"/>
    <w:rsid w:val="005F409C"/>
    <w:rsid w:val="00600D9C"/>
    <w:rsid w:val="00601E86"/>
    <w:rsid w:val="00602E45"/>
    <w:rsid w:val="00604657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357C3"/>
    <w:rsid w:val="00641F88"/>
    <w:rsid w:val="00642A06"/>
    <w:rsid w:val="00643039"/>
    <w:rsid w:val="0065794E"/>
    <w:rsid w:val="00665C4F"/>
    <w:rsid w:val="006749D7"/>
    <w:rsid w:val="006C0C9E"/>
    <w:rsid w:val="006C0D7D"/>
    <w:rsid w:val="006C2367"/>
    <w:rsid w:val="006C3B59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4739"/>
    <w:rsid w:val="00797603"/>
    <w:rsid w:val="00797F01"/>
    <w:rsid w:val="007A24A5"/>
    <w:rsid w:val="007A3F03"/>
    <w:rsid w:val="007A760E"/>
    <w:rsid w:val="007B0337"/>
    <w:rsid w:val="007B412F"/>
    <w:rsid w:val="007B770D"/>
    <w:rsid w:val="007C01C8"/>
    <w:rsid w:val="007C38B3"/>
    <w:rsid w:val="007C7141"/>
    <w:rsid w:val="007D26A8"/>
    <w:rsid w:val="007D5A29"/>
    <w:rsid w:val="007E06E4"/>
    <w:rsid w:val="007E0F7F"/>
    <w:rsid w:val="007E2588"/>
    <w:rsid w:val="007E25E4"/>
    <w:rsid w:val="007E41BF"/>
    <w:rsid w:val="007E460A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05C46"/>
    <w:rsid w:val="00810541"/>
    <w:rsid w:val="00813B00"/>
    <w:rsid w:val="00820629"/>
    <w:rsid w:val="008234AD"/>
    <w:rsid w:val="00824C70"/>
    <w:rsid w:val="008354E6"/>
    <w:rsid w:val="008356E1"/>
    <w:rsid w:val="00841E69"/>
    <w:rsid w:val="008507CF"/>
    <w:rsid w:val="00851AA6"/>
    <w:rsid w:val="00853351"/>
    <w:rsid w:val="00855A6A"/>
    <w:rsid w:val="008603A8"/>
    <w:rsid w:val="008608B5"/>
    <w:rsid w:val="00861EA4"/>
    <w:rsid w:val="008717BE"/>
    <w:rsid w:val="00872BEE"/>
    <w:rsid w:val="00881629"/>
    <w:rsid w:val="008827AA"/>
    <w:rsid w:val="00884614"/>
    <w:rsid w:val="00886867"/>
    <w:rsid w:val="0088727A"/>
    <w:rsid w:val="0088750F"/>
    <w:rsid w:val="0088764A"/>
    <w:rsid w:val="00891147"/>
    <w:rsid w:val="00891E8D"/>
    <w:rsid w:val="008A26A2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F2044"/>
    <w:rsid w:val="008F258F"/>
    <w:rsid w:val="00902070"/>
    <w:rsid w:val="00902A4A"/>
    <w:rsid w:val="009035F9"/>
    <w:rsid w:val="0090633A"/>
    <w:rsid w:val="00906562"/>
    <w:rsid w:val="00912D75"/>
    <w:rsid w:val="009162EA"/>
    <w:rsid w:val="00916727"/>
    <w:rsid w:val="00920CE2"/>
    <w:rsid w:val="00922298"/>
    <w:rsid w:val="00927B7C"/>
    <w:rsid w:val="009376FA"/>
    <w:rsid w:val="0094307D"/>
    <w:rsid w:val="00943D74"/>
    <w:rsid w:val="0094501F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C4C8A"/>
    <w:rsid w:val="009D40CA"/>
    <w:rsid w:val="009E1DC6"/>
    <w:rsid w:val="009E5BB7"/>
    <w:rsid w:val="009E5DE3"/>
    <w:rsid w:val="009E7AB5"/>
    <w:rsid w:val="009F16C5"/>
    <w:rsid w:val="009F18A3"/>
    <w:rsid w:val="009F2061"/>
    <w:rsid w:val="009F5309"/>
    <w:rsid w:val="009F5D96"/>
    <w:rsid w:val="00A0134D"/>
    <w:rsid w:val="00A023B7"/>
    <w:rsid w:val="00A03924"/>
    <w:rsid w:val="00A1033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1DC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A30"/>
    <w:rsid w:val="00B15E27"/>
    <w:rsid w:val="00B20A41"/>
    <w:rsid w:val="00B23D75"/>
    <w:rsid w:val="00B25B21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71A94"/>
    <w:rsid w:val="00B87CC6"/>
    <w:rsid w:val="00B96A8C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65D8"/>
    <w:rsid w:val="00BF66E0"/>
    <w:rsid w:val="00C00A0C"/>
    <w:rsid w:val="00C021FD"/>
    <w:rsid w:val="00C10215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34A52"/>
    <w:rsid w:val="00C367C9"/>
    <w:rsid w:val="00C41398"/>
    <w:rsid w:val="00C43650"/>
    <w:rsid w:val="00C47B25"/>
    <w:rsid w:val="00C55A09"/>
    <w:rsid w:val="00C57BB8"/>
    <w:rsid w:val="00C678B4"/>
    <w:rsid w:val="00C77B40"/>
    <w:rsid w:val="00C8100A"/>
    <w:rsid w:val="00C971BA"/>
    <w:rsid w:val="00CA012D"/>
    <w:rsid w:val="00CA6B3E"/>
    <w:rsid w:val="00CB3557"/>
    <w:rsid w:val="00CB5C39"/>
    <w:rsid w:val="00CC0357"/>
    <w:rsid w:val="00CC0EAC"/>
    <w:rsid w:val="00CC5AF7"/>
    <w:rsid w:val="00CC7E7A"/>
    <w:rsid w:val="00CD48C4"/>
    <w:rsid w:val="00CD71DD"/>
    <w:rsid w:val="00CE4B15"/>
    <w:rsid w:val="00CF4158"/>
    <w:rsid w:val="00CF6B20"/>
    <w:rsid w:val="00D04A05"/>
    <w:rsid w:val="00D126C7"/>
    <w:rsid w:val="00D1385E"/>
    <w:rsid w:val="00D15EA4"/>
    <w:rsid w:val="00D15F99"/>
    <w:rsid w:val="00D25619"/>
    <w:rsid w:val="00D323AF"/>
    <w:rsid w:val="00D32D13"/>
    <w:rsid w:val="00D34191"/>
    <w:rsid w:val="00D43260"/>
    <w:rsid w:val="00D45F6A"/>
    <w:rsid w:val="00D47049"/>
    <w:rsid w:val="00D50EDC"/>
    <w:rsid w:val="00D54FCA"/>
    <w:rsid w:val="00D57260"/>
    <w:rsid w:val="00D5782A"/>
    <w:rsid w:val="00D60E36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5DA"/>
    <w:rsid w:val="00E27935"/>
    <w:rsid w:val="00E33749"/>
    <w:rsid w:val="00E4186E"/>
    <w:rsid w:val="00E43127"/>
    <w:rsid w:val="00E446FE"/>
    <w:rsid w:val="00E44934"/>
    <w:rsid w:val="00E47E35"/>
    <w:rsid w:val="00E50DE6"/>
    <w:rsid w:val="00E5134F"/>
    <w:rsid w:val="00E5285D"/>
    <w:rsid w:val="00E540FA"/>
    <w:rsid w:val="00E64A77"/>
    <w:rsid w:val="00E7357A"/>
    <w:rsid w:val="00E7626F"/>
    <w:rsid w:val="00E86546"/>
    <w:rsid w:val="00E92B1B"/>
    <w:rsid w:val="00EA0C46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4A3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4786A"/>
    <w:rsid w:val="00F50BAB"/>
    <w:rsid w:val="00F50DA2"/>
    <w:rsid w:val="00F50F15"/>
    <w:rsid w:val="00F51CC4"/>
    <w:rsid w:val="00F56DE1"/>
    <w:rsid w:val="00F57554"/>
    <w:rsid w:val="00F57AD5"/>
    <w:rsid w:val="00F65323"/>
    <w:rsid w:val="00F663AC"/>
    <w:rsid w:val="00F677D7"/>
    <w:rsid w:val="00F76261"/>
    <w:rsid w:val="00F7694A"/>
    <w:rsid w:val="00F77BDB"/>
    <w:rsid w:val="00F81B74"/>
    <w:rsid w:val="00F92B80"/>
    <w:rsid w:val="00F94B8A"/>
    <w:rsid w:val="00F97310"/>
    <w:rsid w:val="00FA06CC"/>
    <w:rsid w:val="00FA0988"/>
    <w:rsid w:val="00FA286E"/>
    <w:rsid w:val="00FA35A3"/>
    <w:rsid w:val="00FA411A"/>
    <w:rsid w:val="00FA4F17"/>
    <w:rsid w:val="00FA654B"/>
    <w:rsid w:val="00FB105B"/>
    <w:rsid w:val="00FB19FA"/>
    <w:rsid w:val="00FC01AC"/>
    <w:rsid w:val="00FC4D7D"/>
    <w:rsid w:val="00FC76CC"/>
    <w:rsid w:val="00FD1CFF"/>
    <w:rsid w:val="00FD55A2"/>
    <w:rsid w:val="00FD7E6C"/>
    <w:rsid w:val="00FE22E5"/>
    <w:rsid w:val="00FE312F"/>
    <w:rsid w:val="00FE505D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D615C805-1980-42E2-BB2C-CA7D99ED8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5B8E6A-7F2E-47E7-8213-29ED1C40A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2254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19</cp:revision>
  <cp:lastPrinted>2018-09-05T08:43:00Z</cp:lastPrinted>
  <dcterms:created xsi:type="dcterms:W3CDTF">2018-09-06T09:31:00Z</dcterms:created>
  <dcterms:modified xsi:type="dcterms:W3CDTF">2019-09-08T06:21:00Z</dcterms:modified>
</cp:coreProperties>
</file>