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9F" w14:textId="3A632773" w:rsidR="00B855FE" w:rsidRDefault="00B855FE" w:rsidP="00D77017">
      <w:pPr>
        <w:tabs>
          <w:tab w:val="left" w:pos="1426"/>
        </w:tabs>
        <w:rPr>
          <w:color w:val="000000" w:themeColor="text1"/>
          <w:lang w:val="fr-FR"/>
        </w:rPr>
      </w:pPr>
    </w:p>
    <w:p w14:paraId="60CFDD87" w14:textId="77777777" w:rsidR="00B855FE" w:rsidRPr="00B855FE" w:rsidRDefault="00B855FE" w:rsidP="00B855FE">
      <w:pPr>
        <w:rPr>
          <w:lang w:val="fr-FR"/>
        </w:rPr>
      </w:pPr>
    </w:p>
    <w:p w14:paraId="3E6857AB" w14:textId="77777777" w:rsidR="00B855FE" w:rsidRPr="00B855FE" w:rsidRDefault="00B855FE" w:rsidP="00B855FE">
      <w:pPr>
        <w:rPr>
          <w:lang w:val="fr-FR"/>
        </w:rPr>
      </w:pPr>
    </w:p>
    <w:p w14:paraId="1C57D4ED" w14:textId="77777777" w:rsidR="00B855FE" w:rsidRPr="00B855FE" w:rsidRDefault="00B855FE" w:rsidP="00B855FE">
      <w:pPr>
        <w:rPr>
          <w:lang w:val="fr-FR"/>
        </w:rPr>
      </w:pPr>
    </w:p>
    <w:p w14:paraId="690DBF47" w14:textId="77777777" w:rsidR="00B855FE" w:rsidRPr="00B855FE" w:rsidRDefault="00B855FE" w:rsidP="00B855FE">
      <w:pPr>
        <w:rPr>
          <w:lang w:val="fr-FR"/>
        </w:rPr>
      </w:pPr>
    </w:p>
    <w:p w14:paraId="15FD4B01" w14:textId="1D1F9802" w:rsidR="00B855FE" w:rsidRDefault="00B855FE" w:rsidP="00B855FE">
      <w:pPr>
        <w:tabs>
          <w:tab w:val="left" w:pos="3270"/>
        </w:tabs>
        <w:rPr>
          <w:lang w:val="fr-FR"/>
        </w:rPr>
      </w:pPr>
      <w:r>
        <w:rPr>
          <w:lang w:val="fr-FR"/>
        </w:rPr>
        <w:tab/>
      </w:r>
    </w:p>
    <w:p w14:paraId="601751AD" w14:textId="77777777" w:rsidR="00B855FE" w:rsidRDefault="00B855FE" w:rsidP="00B855FE">
      <w:pPr>
        <w:tabs>
          <w:tab w:val="left" w:pos="3270"/>
        </w:tabs>
        <w:rPr>
          <w:lang w:val="fr-FR"/>
        </w:rPr>
      </w:pPr>
    </w:p>
    <w:p w14:paraId="230FF7DD" w14:textId="77777777" w:rsidR="00B855FE" w:rsidRDefault="00B855FE" w:rsidP="00B855FE">
      <w:pPr>
        <w:tabs>
          <w:tab w:val="left" w:pos="3270"/>
        </w:tabs>
        <w:rPr>
          <w:lang w:val="fr-FR"/>
        </w:rPr>
      </w:pPr>
    </w:p>
    <w:p w14:paraId="0BA256E6" w14:textId="2DC27F8B" w:rsidR="00B855FE" w:rsidRPr="003A3B3D" w:rsidRDefault="00B855FE" w:rsidP="003A3B3D">
      <w:pPr>
        <w:tabs>
          <w:tab w:val="left" w:pos="3270"/>
        </w:tabs>
        <w:ind w:firstLine="1276"/>
        <w:rPr>
          <w:lang w:val="fr-FR"/>
        </w:rPr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BFAD1C" wp14:editId="35FE5C89">
                <wp:simplePos x="0" y="0"/>
                <wp:positionH relativeFrom="page">
                  <wp:posOffset>509655</wp:posOffset>
                </wp:positionH>
                <wp:positionV relativeFrom="page">
                  <wp:posOffset>2513403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0CEF7" w14:textId="77777777" w:rsidR="00B855FE" w:rsidRPr="00BE42FA" w:rsidRDefault="00B855FE" w:rsidP="00B855FE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AD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15pt;margin-top:197.9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LwgIAANwFAAAOAAAAZHJzL2Uyb0RvYy54bWysVF1vmzAUfZ+0/2D5nQIppAGVVC2EaVL3&#10;IbX7AQ6YYA1sz3ZCumn/fdemkLR7mbbxgIx9Ofece4/v9c2x79CBKs0Ez3B4EWBEeSVqxncZ/vJY&#10;eiuMtCG8Jp3gNMNPVOOb9ds314NM6UK0oqupQgDCdTrIDLfGyNT3ddXSnugLISmHw0aonhj4VDu/&#10;VmQA9L7zF0Gw9AehaqlERbWG3WI8xGuH3zS0Mp+aRlODugwDN+Peyr239u2vr0m6U0S2rHqmQf6C&#10;RU8Yh6QzVEEMQXvFfoPqWaWEFo25qETvi6ZhFXUaQE0YvFLz0BJJnRYojpZzmfT/g60+Hj4rxGro&#10;HUac9NCiR3o06E4cUWyrM0idQtCDhDBzhG0baZVqeS+qrxpxkbeE7+itllDtEWfaUkoMLSU1EA4t&#10;mH+GNkJri7sdPogaMpO9EQ772Kje5oD6IEgIjXuam2XZVbC5WkaLyxijCo4uk+XqytH1STr9LJU2&#10;76jokV1kWAE7B04O99pYMiSdQmwuLkrWdc4PHX+xAYHjDqSGX+2ZJeHa+yMJks1qs4q8aLHceFFQ&#10;FN5tmUfesgyv4uKyyPMi/GnzhlHasrqm3KaZrBZGf9bKZ9OPJpnNpkXHagtnKWm12+adQgcCVs/z&#10;Ep5RbidbMu7GATyuD3O4K8MZjv+SpzsGsa80h4souFskXgll96Iyir3kKlh5QZjcJcsgSqKifKn5&#10;nnH675rRkOEkXsRO1xnpWc0o06o86TyvUc8MTJuO9WCfOYik1qIbXrveG8K6cX1WCkv/VArww+QE&#10;Z2jr4dHN5rg9Aop1+VbUT2BtJcB64F8YkbBohfqO0QDjJsP6254oilH3nsP1sLNpWqhpsZ0WhFfw&#10;a4YNRuMyN+MM20vFdi0gj3eSi1u4Qg1z9j6xAOr2A0aIE/E87uyMOv92UaehvP4FAAD//wMAUEsD&#10;BBQABgAIAAAAIQBYQjZr4AAAAAoBAAAPAAAAZHJzL2Rvd25yZXYueG1sTI/BTsMwEETvSPyDtUjc&#10;qNMkbdIQp0IIxI0qLQeObuzGEfE6it3W/D3LCY6rfZp5U2+jHdlFz35wKGC5SIBp7JwasBfwcXh9&#10;KIH5IFHJ0aEW8K09bJvbm1pWyl2x1Zd96BmFoK+kABPCVHHuO6Ot9As3aaTfyc1WBjrnnqtZXinc&#10;jjxNkjW3ckBqMHLSz0Z3X/uzFVCEWLztlGkPuf/cpUUbX+J7FOL+Lj49Ags6hj8YfvVJHRpyOroz&#10;Ks9GAWWSESkg26xoAgHpcp0DOwrIV2UGvKn5/wnNDwAAAP//AwBQSwECLQAUAAYACAAAACEAtoM4&#10;kv4AAADhAQAAEwAAAAAAAAAAAAAAAAAAAAAAW0NvbnRlbnRfVHlwZXNdLnhtbFBLAQItABQABgAI&#10;AAAAIQA4/SH/1gAAAJQBAAALAAAAAAAAAAAAAAAAAC8BAABfcmVscy8ucmVsc1BLAQItABQABgAI&#10;AAAAIQArnHxLwgIAANwFAAAOAAAAAAAAAAAAAAAAAC4CAABkcnMvZTJvRG9jLnhtbFBLAQItABQA&#10;BgAIAAAAIQBYQjZr4AAAAAoBAAAPAAAAAAAAAAAAAAAAABwFAABkcnMvZG93bnJldi54bWxQSwUG&#10;AAAAAAQABADzAAAAKQ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0530CEF7" w14:textId="77777777" w:rsidR="00B855FE" w:rsidRPr="00BE42FA" w:rsidRDefault="00B855FE" w:rsidP="00B855FE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3708">
        <w:rPr>
          <w:rFonts w:ascii="Arial" w:hAnsi="Arial" w:cs="Arial"/>
          <w:i/>
          <w:sz w:val="22"/>
          <w:szCs w:val="22"/>
          <w:u w:val="single"/>
          <w:lang w:val="fr-FR"/>
        </w:rPr>
        <w:t>Animations hivernales, attractions et spectacles dans un cadre féérique</w:t>
      </w:r>
    </w:p>
    <w:p w14:paraId="6DEC734B" w14:textId="65400A67" w:rsidR="00B855FE" w:rsidRPr="00B855FE" w:rsidRDefault="00213708" w:rsidP="00B855FE">
      <w:pPr>
        <w:tabs>
          <w:tab w:val="left" w:pos="5640"/>
        </w:tabs>
        <w:ind w:left="1276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La magie de Noël s’empare d’</w:t>
      </w:r>
      <w:r w:rsidR="00B855FE" w:rsidRPr="00B855FE">
        <w:rPr>
          <w:rFonts w:ascii="Arial" w:hAnsi="Arial" w:cs="Arial"/>
          <w:b/>
          <w:sz w:val="28"/>
          <w:szCs w:val="28"/>
          <w:lang w:val="fr-FR"/>
        </w:rPr>
        <w:t xml:space="preserve">Europa-Park </w:t>
      </w:r>
      <w:r w:rsidR="00362DC9">
        <w:rPr>
          <w:rFonts w:ascii="Arial" w:hAnsi="Arial" w:cs="Arial"/>
          <w:b/>
          <w:sz w:val="28"/>
          <w:szCs w:val="28"/>
          <w:lang w:val="fr-FR"/>
        </w:rPr>
        <w:t>pour la saison hivernale</w:t>
      </w:r>
    </w:p>
    <w:p w14:paraId="114F7624" w14:textId="0ADDA135" w:rsidR="00B855FE" w:rsidRPr="00B855FE" w:rsidRDefault="00B855FE" w:rsidP="00B855FE">
      <w:pPr>
        <w:tabs>
          <w:tab w:val="left" w:pos="1381"/>
        </w:tabs>
        <w:rPr>
          <w:lang w:val="fr-FR"/>
        </w:rPr>
      </w:pPr>
      <w:r w:rsidRPr="00B855FE">
        <w:rPr>
          <w:lang w:val="fr-FR"/>
        </w:rPr>
        <w:tab/>
      </w:r>
      <w:r w:rsidRPr="00B855FE">
        <w:rPr>
          <w:lang w:val="fr-FR"/>
        </w:rPr>
        <w:tab/>
      </w:r>
    </w:p>
    <w:p w14:paraId="307402D8" w14:textId="1954FBA8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Des kilomètres de guirlandes scintillantes, </w:t>
      </w:r>
      <w:r w:rsidR="004F22A1" w:rsidRPr="00C72AEC">
        <w:rPr>
          <w:rFonts w:ascii="Arial" w:hAnsi="Arial" w:cs="Arial"/>
          <w:b/>
          <w:i/>
          <w:sz w:val="22"/>
          <w:szCs w:val="22"/>
          <w:lang w:val="fr-FR"/>
        </w:rPr>
        <w:t>2</w:t>
      </w:r>
      <w:r w:rsidR="00DC06D0"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4F22A1" w:rsidRPr="00C72AEC">
        <w:rPr>
          <w:rFonts w:ascii="Arial" w:hAnsi="Arial" w:cs="Arial"/>
          <w:b/>
          <w:i/>
          <w:sz w:val="22"/>
          <w:szCs w:val="22"/>
          <w:lang w:val="fr-FR"/>
        </w:rPr>
        <w:t>5</w:t>
      </w:r>
      <w:r w:rsidR="00FC4379"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00 sapins illuminés et des milliers de </w:t>
      </w:r>
      <w:r w:rsidRPr="00C72AEC">
        <w:rPr>
          <w:rFonts w:ascii="Arial" w:hAnsi="Arial" w:cs="Arial"/>
          <w:b/>
          <w:i/>
          <w:sz w:val="22"/>
          <w:szCs w:val="22"/>
          <w:lang w:val="fr-FR"/>
        </w:rPr>
        <w:t>boules de Noël étincelantes… Europa-Park revêt son manteau blanc et se pare de mille feux pour sa 19</w:t>
      </w:r>
      <w:r w:rsidRPr="00C72AEC">
        <w:rPr>
          <w:rFonts w:ascii="Arial" w:hAnsi="Arial" w:cs="Arial"/>
          <w:b/>
          <w:i/>
          <w:sz w:val="22"/>
          <w:szCs w:val="22"/>
          <w:vertAlign w:val="superscript"/>
          <w:lang w:val="fr-FR"/>
        </w:rPr>
        <w:t>ème</w:t>
      </w:r>
      <w:r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 saison hivernale. Du 23 novembre 2019 au 6 janvier 2020 (sauf les 24/25 décembre), ainsi que le week-end du 11 et 12 janvier, le meilleur parc de loisirs du monde plonge dans la magie de Noël. Dans un décor féérique, les visiteurs peuvent ainsi profiter des attractions</w:t>
      </w:r>
      <w:r w:rsidR="00FC4379" w:rsidRPr="00C72AEC">
        <w:rPr>
          <w:rFonts w:ascii="Arial" w:hAnsi="Arial" w:cs="Arial"/>
          <w:b/>
          <w:i/>
          <w:sz w:val="22"/>
          <w:szCs w:val="22"/>
          <w:lang w:val="fr-FR"/>
        </w:rPr>
        <w:t>*</w:t>
      </w:r>
      <w:r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, des spectacles, des restaurants et des 6 hôtels d’Europa-Park en hiver. </w:t>
      </w:r>
    </w:p>
    <w:p w14:paraId="5CF5CE6F" w14:textId="560B110B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</w:rPr>
      </w:pPr>
      <w:r w:rsidRPr="00C72AEC">
        <w:rPr>
          <w:rFonts w:ascii="Arial" w:hAnsi="Arial" w:cs="Arial"/>
          <w:b/>
          <w:i/>
          <w:sz w:val="22"/>
          <w:szCs w:val="22"/>
          <w:lang w:val="fr-FR"/>
        </w:rPr>
        <w:t>Parmi les nouveautés de cette saison hivernale :  une impressionnante exposition de sculptures de glace consacrées à l’att</w:t>
      </w:r>
      <w:r w:rsidR="00AD2793"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raction « Pirates de Batavia », </w:t>
      </w:r>
      <w:r w:rsidRPr="00C72AEC">
        <w:rPr>
          <w:rFonts w:ascii="Arial" w:hAnsi="Arial" w:cs="Arial"/>
          <w:b/>
          <w:i/>
          <w:sz w:val="22"/>
          <w:szCs w:val="22"/>
          <w:lang w:val="fr-FR"/>
        </w:rPr>
        <w:t>un nouveau spectacle de la « Revue de cirque »</w:t>
      </w:r>
      <w:r w:rsidR="00AD2793"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 et </w:t>
      </w:r>
      <w:r w:rsidR="007F54EB">
        <w:rPr>
          <w:rFonts w:ascii="Arial" w:hAnsi="Arial" w:cs="Arial"/>
          <w:b/>
          <w:i/>
          <w:sz w:val="22"/>
          <w:szCs w:val="22"/>
          <w:lang w:val="fr-FR"/>
        </w:rPr>
        <w:t>la</w:t>
      </w:r>
      <w:r w:rsidR="00AD2793"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 nouvelle attraction</w:t>
      </w:r>
      <w:r w:rsidR="007F54EB">
        <w:rPr>
          <w:rFonts w:ascii="Arial" w:hAnsi="Arial" w:cs="Arial"/>
          <w:b/>
          <w:i/>
          <w:sz w:val="22"/>
          <w:szCs w:val="22"/>
          <w:lang w:val="fr-FR"/>
        </w:rPr>
        <w:t xml:space="preserve"> « Snorri </w:t>
      </w:r>
      <w:proofErr w:type="spellStart"/>
      <w:r w:rsidR="007F54EB">
        <w:rPr>
          <w:rFonts w:ascii="Arial" w:hAnsi="Arial" w:cs="Arial"/>
          <w:b/>
          <w:i/>
          <w:sz w:val="22"/>
          <w:szCs w:val="22"/>
          <w:lang w:val="fr-FR"/>
        </w:rPr>
        <w:t>Touren</w:t>
      </w:r>
      <w:proofErr w:type="spellEnd"/>
      <w:r w:rsidR="007F54EB">
        <w:rPr>
          <w:rFonts w:ascii="Arial" w:hAnsi="Arial" w:cs="Arial"/>
          <w:b/>
          <w:i/>
          <w:sz w:val="22"/>
          <w:szCs w:val="22"/>
          <w:lang w:val="fr-FR"/>
        </w:rPr>
        <w:t> »</w:t>
      </w:r>
      <w:r w:rsidRPr="00C72AEC">
        <w:rPr>
          <w:rFonts w:ascii="Arial" w:hAnsi="Arial" w:cs="Arial"/>
          <w:b/>
          <w:i/>
          <w:sz w:val="22"/>
          <w:szCs w:val="22"/>
          <w:lang w:val="fr-FR"/>
        </w:rPr>
        <w:t>.</w:t>
      </w:r>
      <w:r w:rsidR="00FC4379"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7F54EB">
        <w:rPr>
          <w:rFonts w:ascii="Arial" w:hAnsi="Arial" w:cs="Arial"/>
          <w:b/>
          <w:i/>
          <w:sz w:val="22"/>
          <w:szCs w:val="22"/>
          <w:lang w:val="fr-FR"/>
        </w:rPr>
        <w:t>C</w:t>
      </w:r>
      <w:r w:rsidR="00D540CC" w:rsidRPr="00C72AEC">
        <w:rPr>
          <w:rFonts w:ascii="Arial" w:hAnsi="Arial" w:cs="Arial"/>
          <w:b/>
          <w:i/>
          <w:sz w:val="22"/>
          <w:szCs w:val="22"/>
          <w:lang w:val="fr-FR"/>
        </w:rPr>
        <w:t>e nouveau manège thématisé</w:t>
      </w:r>
      <w:r w:rsidR="00FC4379"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 vous invite à découvrir </w:t>
      </w:r>
      <w:r w:rsidR="007F54EB">
        <w:rPr>
          <w:rFonts w:ascii="Arial" w:hAnsi="Arial" w:cs="Arial"/>
          <w:b/>
          <w:i/>
          <w:sz w:val="22"/>
          <w:szCs w:val="22"/>
          <w:lang w:val="fr-FR"/>
        </w:rPr>
        <w:t xml:space="preserve">l’île mystique de « Rulantica », avant même l’ouverture du nouvel univers </w:t>
      </w:r>
      <w:r w:rsidR="007F54EB" w:rsidRPr="00805E5F">
        <w:rPr>
          <w:rFonts w:ascii="Arial" w:hAnsi="Arial" w:cs="Arial"/>
          <w:b/>
          <w:i/>
          <w:sz w:val="22"/>
          <w:szCs w:val="22"/>
          <w:lang w:val="fr-FR"/>
        </w:rPr>
        <w:t>aquatique</w:t>
      </w:r>
      <w:r w:rsidR="003A0695" w:rsidRPr="00805E5F">
        <w:rPr>
          <w:rFonts w:ascii="Arial" w:hAnsi="Arial" w:cs="Arial"/>
          <w:b/>
          <w:i/>
          <w:sz w:val="22"/>
          <w:szCs w:val="22"/>
          <w:lang w:val="fr-FR"/>
        </w:rPr>
        <w:t xml:space="preserve"> indoor</w:t>
      </w:r>
      <w:r w:rsidR="007F54EB">
        <w:rPr>
          <w:rFonts w:ascii="Arial" w:hAnsi="Arial" w:cs="Arial"/>
          <w:b/>
          <w:i/>
          <w:sz w:val="22"/>
          <w:szCs w:val="22"/>
          <w:lang w:val="fr-FR"/>
        </w:rPr>
        <w:t xml:space="preserve"> le 28 novembre</w:t>
      </w:r>
      <w:r w:rsidR="00FC4379" w:rsidRPr="00C72AEC">
        <w:rPr>
          <w:rFonts w:ascii="Arial" w:hAnsi="Arial" w:cs="Arial"/>
          <w:b/>
          <w:i/>
          <w:sz w:val="22"/>
          <w:szCs w:val="22"/>
          <w:lang w:val="fr-FR"/>
        </w:rPr>
        <w:t>. L’espiègle pieuvre Snorri convie petits et grands explorateurs à un voyage palpitant à la découverte de</w:t>
      </w:r>
      <w:r w:rsidR="00FC4379" w:rsidRPr="00C72AE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C4379" w:rsidRPr="00C72AEC">
        <w:rPr>
          <w:rFonts w:ascii="Arial" w:hAnsi="Arial" w:cs="Arial"/>
          <w:b/>
          <w:i/>
          <w:sz w:val="22"/>
          <w:szCs w:val="22"/>
        </w:rPr>
        <w:t>son</w:t>
      </w:r>
      <w:proofErr w:type="spellEnd"/>
      <w:r w:rsidR="00FC4379" w:rsidRPr="00C72AE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C4379" w:rsidRPr="00C72AEC">
        <w:rPr>
          <w:rFonts w:ascii="Arial" w:hAnsi="Arial" w:cs="Arial"/>
          <w:b/>
          <w:i/>
          <w:sz w:val="22"/>
          <w:szCs w:val="22"/>
        </w:rPr>
        <w:t>monde</w:t>
      </w:r>
      <w:proofErr w:type="spellEnd"/>
      <w:r w:rsidR="00FC4379" w:rsidRPr="00C72AE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C4379" w:rsidRPr="00C72AEC">
        <w:rPr>
          <w:rFonts w:ascii="Arial" w:hAnsi="Arial" w:cs="Arial"/>
          <w:b/>
          <w:i/>
          <w:sz w:val="22"/>
          <w:szCs w:val="22"/>
        </w:rPr>
        <w:t>merveilleux</w:t>
      </w:r>
      <w:proofErr w:type="spellEnd"/>
      <w:r w:rsidR="00FC4379" w:rsidRPr="00C72AEC">
        <w:rPr>
          <w:rFonts w:ascii="Arial" w:hAnsi="Arial" w:cs="Arial"/>
          <w:b/>
          <w:i/>
          <w:sz w:val="22"/>
          <w:szCs w:val="22"/>
        </w:rPr>
        <w:t>.</w:t>
      </w:r>
    </w:p>
    <w:p w14:paraId="4FAA5755" w14:textId="77777777" w:rsidR="00FC4379" w:rsidRPr="00C72AEC" w:rsidRDefault="00FC4379" w:rsidP="00B855F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5CFD5DB3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72AEC">
        <w:rPr>
          <w:rFonts w:ascii="Arial" w:hAnsi="Arial" w:cs="Arial"/>
          <w:b/>
          <w:sz w:val="22"/>
          <w:szCs w:val="22"/>
          <w:lang w:val="fr-FR"/>
        </w:rPr>
        <w:t>Des animations hivernales pour toute la famille</w:t>
      </w:r>
    </w:p>
    <w:p w14:paraId="398E1CE2" w14:textId="77777777" w:rsidR="004B74C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C72AEC">
        <w:rPr>
          <w:rFonts w:ascii="Arial" w:hAnsi="Arial" w:cs="Arial"/>
          <w:sz w:val="22"/>
          <w:szCs w:val="22"/>
          <w:lang w:val="fr-FR"/>
        </w:rPr>
        <w:t xml:space="preserve">Dès la fin novembre, la féérie de Noël s’empare des 15 quartiers thématiques d’Europa-Park.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Les visiteurs peuvent ainsi profiter d’un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 </w:t>
      </w:r>
      <w:r w:rsidRPr="00C72AEC">
        <w:rPr>
          <w:rFonts w:ascii="Arial" w:hAnsi="Arial" w:cs="Arial"/>
          <w:b/>
          <w:sz w:val="22"/>
          <w:szCs w:val="22"/>
          <w:lang w:val="fr-FR"/>
        </w:rPr>
        <w:t>authentique marché de Noë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l le long de l’Allée allemande : l’occasion de déguster des spécialités culinaires et d’apprécier un bon vin chaud ou un punch aux fruits.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marché de Noël d’antan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autour du </w:t>
      </w:r>
      <w:proofErr w:type="spellStart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Biergarten</w:t>
      </w:r>
      <w:proofErr w:type="spellEnd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bavarois vaut lui aussi le détour pour découvrir d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’anciens métiers, tels que souffleur de verre, fabricant d’argile ou tailleur de pierre.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la tombée de la nuit, flambeaux et foyers illuminent les lieux. Spécialement mise en place pour la saison hivernale,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la grande roue « Bellevue »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fait son retour dans le quartier portugais. Avec</w:t>
      </w:r>
      <w:r w:rsidRPr="00DC06D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ses 55 mètres de haut,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elle offre une vue imprenable sur l’ensemble du parc. </w:t>
      </w:r>
      <w:r w:rsidRPr="00C72AEC">
        <w:rPr>
          <w:rFonts w:ascii="Arial" w:hAnsi="Arial" w:cs="Arial"/>
          <w:sz w:val="22"/>
          <w:szCs w:val="22"/>
          <w:lang w:val="fr-FR"/>
        </w:rPr>
        <w:t>Cette année, l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 Fête des </w:t>
      </w:r>
      <w:r w:rsidR="00D540CC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umières </w:t>
      </w:r>
      <w:r w:rsidR="00D540CC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hinoise »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s’invite à nouveau dans le parc du Château Balthasar avec plus de 120 œuvres </w:t>
      </w:r>
      <w:r w:rsidR="004F22A1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illuminées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aux motifs colorés.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Rendez-vous à l’arène espagnole pour découvrir la magnifique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exposition de sculptures de glace « </w:t>
      </w:r>
      <w:r w:rsidR="004F22A1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Batavia – Le retour des pirates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 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qui donne un aperçu de l’attraction « Pirates de Batavia », dont la réouverture est prévue en 2020. Les parents peuvent ensuite se réchauffer avec un vin chaud dans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l’</w:t>
      </w:r>
      <w:proofErr w:type="spellStart"/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Icebar</w:t>
      </w:r>
      <w:proofErr w:type="spellEnd"/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« </w:t>
      </w:r>
      <w:proofErr w:type="spellStart"/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Glaciar</w:t>
      </w:r>
      <w:proofErr w:type="spellEnd"/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5414C503" w14:textId="1BF6D1D0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proofErr w:type="gramStart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pendant</w:t>
      </w:r>
      <w:proofErr w:type="gramEnd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que les enfants profitent de la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grande patinoire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installée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sur le lac du quartier scandinave. Les plus jeunes peuvent également s’essayer au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ski de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lastRenderedPageBreak/>
        <w:t>fond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tenter de négocier des virages </w:t>
      </w:r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toute allure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bord </w:t>
      </w:r>
      <w:r w:rsidR="004F22A1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="004F22A1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motoneiges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Dans le quartier autrichien, une immense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piste de ski et des bouées</w:t>
      </w:r>
      <w:r w:rsidR="00D540CC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-luges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promettent également de bons moments en famille. </w:t>
      </w:r>
      <w:r w:rsidR="00D540CC" w:rsidRPr="00C72AEC">
        <w:rPr>
          <w:rFonts w:ascii="Arial" w:hAnsi="Arial" w:cs="Arial"/>
          <w:sz w:val="22"/>
          <w:szCs w:val="22"/>
          <w:lang w:val="fr-FR"/>
        </w:rPr>
        <w:t>Au sein d</w:t>
      </w:r>
      <w:r w:rsidRPr="00C72AEC">
        <w:rPr>
          <w:rFonts w:ascii="Arial" w:hAnsi="Arial" w:cs="Arial"/>
          <w:sz w:val="22"/>
          <w:szCs w:val="22"/>
          <w:lang w:val="fr-FR"/>
        </w:rPr>
        <w:t>es</w:t>
      </w:r>
      <w:r w:rsidRPr="00C72AEC">
        <w:rPr>
          <w:rFonts w:ascii="Arial" w:hAnsi="Arial" w:cs="Arial"/>
          <w:b/>
          <w:sz w:val="22"/>
          <w:szCs w:val="22"/>
          <w:lang w:val="fr-FR"/>
        </w:rPr>
        <w:t xml:space="preserve"> nouveaux « JUNIOR CLUB Studios »</w:t>
      </w:r>
      <w:r w:rsidR="004F22A1" w:rsidRPr="00C72AEC">
        <w:rPr>
          <w:rFonts w:ascii="Arial" w:hAnsi="Arial" w:cs="Arial"/>
          <w:sz w:val="22"/>
          <w:szCs w:val="22"/>
          <w:lang w:val="fr-FR"/>
        </w:rPr>
        <w:t xml:space="preserve">, </w:t>
      </w:r>
      <w:r w:rsidRPr="00C72AEC">
        <w:rPr>
          <w:rFonts w:ascii="Arial" w:hAnsi="Arial" w:cs="Arial"/>
          <w:sz w:val="22"/>
          <w:szCs w:val="22"/>
          <w:lang w:val="fr-FR"/>
        </w:rPr>
        <w:t>installés dans le quartier hollandais</w:t>
      </w:r>
      <w:r w:rsidR="004F22A1" w:rsidRPr="00C72AEC">
        <w:rPr>
          <w:rFonts w:ascii="Arial" w:hAnsi="Arial" w:cs="Arial"/>
          <w:sz w:val="22"/>
          <w:szCs w:val="22"/>
          <w:lang w:val="fr-FR"/>
        </w:rPr>
        <w:t>, l</w:t>
      </w:r>
      <w:r w:rsidRPr="00C72AEC">
        <w:rPr>
          <w:rFonts w:ascii="Arial" w:hAnsi="Arial" w:cs="Arial"/>
          <w:sz w:val="22"/>
          <w:szCs w:val="22"/>
          <w:lang w:val="fr-FR"/>
        </w:rPr>
        <w:t>es enfants, munis de leur carte de membre, peuvent découvrir une gra</w:t>
      </w:r>
      <w:r w:rsidR="00D540CC" w:rsidRPr="00C72AEC">
        <w:rPr>
          <w:rFonts w:ascii="Arial" w:hAnsi="Arial" w:cs="Arial"/>
          <w:sz w:val="22"/>
          <w:szCs w:val="22"/>
          <w:lang w:val="fr-FR"/>
        </w:rPr>
        <w:t xml:space="preserve">nde variété de jeux interactifs, </w:t>
      </w:r>
      <w:r w:rsidRPr="00C72AEC">
        <w:rPr>
          <w:rFonts w:ascii="Arial" w:hAnsi="Arial" w:cs="Arial"/>
          <w:sz w:val="22"/>
          <w:szCs w:val="22"/>
          <w:lang w:val="fr-FR"/>
        </w:rPr>
        <w:t>collecter des étoiles</w:t>
      </w:r>
      <w:r w:rsidR="00D540CC" w:rsidRPr="00C72AEC">
        <w:rPr>
          <w:rFonts w:ascii="Arial" w:hAnsi="Arial" w:cs="Arial"/>
          <w:sz w:val="22"/>
          <w:szCs w:val="22"/>
          <w:lang w:val="fr-FR"/>
        </w:rPr>
        <w:t xml:space="preserve"> et générer des effets spéciaux merveilleux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. Plusieurs fois par jour, les mascottes d’Europa-Park, Ed, Edda, Louis, </w:t>
      </w:r>
      <w:proofErr w:type="spellStart"/>
      <w:r w:rsidRPr="00C72AEC">
        <w:rPr>
          <w:rFonts w:ascii="Arial" w:hAnsi="Arial" w:cs="Arial"/>
          <w:sz w:val="22"/>
          <w:szCs w:val="22"/>
          <w:lang w:val="fr-FR"/>
        </w:rPr>
        <w:t>Böckli</w:t>
      </w:r>
      <w:proofErr w:type="spellEnd"/>
      <w:r w:rsidRPr="00C72AEC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C72AEC">
        <w:rPr>
          <w:rFonts w:ascii="Arial" w:hAnsi="Arial" w:cs="Arial"/>
          <w:sz w:val="22"/>
          <w:szCs w:val="22"/>
          <w:lang w:val="fr-FR"/>
        </w:rPr>
        <w:t>Olli</w:t>
      </w:r>
      <w:proofErr w:type="spellEnd"/>
      <w:r w:rsidRPr="00C72A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72AEC">
        <w:rPr>
          <w:rFonts w:ascii="Arial" w:hAnsi="Arial" w:cs="Arial"/>
          <w:sz w:val="22"/>
          <w:szCs w:val="22"/>
          <w:lang w:val="fr-FR"/>
        </w:rPr>
        <w:t>Eurofant</w:t>
      </w:r>
      <w:proofErr w:type="spellEnd"/>
      <w:r w:rsidRPr="00C72AEC">
        <w:rPr>
          <w:rFonts w:ascii="Arial" w:hAnsi="Arial" w:cs="Arial"/>
          <w:sz w:val="22"/>
          <w:szCs w:val="22"/>
          <w:lang w:val="fr-FR"/>
        </w:rPr>
        <w:t xml:space="preserve">, se tiennent à disposition pour une séance photo. Autre point fort des « JUNIOR CLUB Studios » : le nouveau spectacle participatif </w:t>
      </w:r>
      <w:r w:rsidRPr="00C72AEC">
        <w:rPr>
          <w:rFonts w:ascii="Arial" w:hAnsi="Arial" w:cs="Arial"/>
          <w:b/>
          <w:sz w:val="22"/>
          <w:szCs w:val="22"/>
          <w:lang w:val="fr-FR"/>
        </w:rPr>
        <w:t>« JUNIOR CLUB Live ! Clap et Action</w:t>
      </w:r>
      <w:r w:rsidR="00D540CC" w:rsidRPr="00C72AEC">
        <w:rPr>
          <w:rFonts w:ascii="Arial" w:hAnsi="Arial" w:cs="Arial"/>
          <w:b/>
          <w:sz w:val="22"/>
          <w:szCs w:val="22"/>
          <w:lang w:val="fr-FR"/>
        </w:rPr>
        <w:t> !</w:t>
      </w:r>
      <w:r w:rsidRPr="00C72AEC">
        <w:rPr>
          <w:rFonts w:ascii="Arial" w:hAnsi="Arial" w:cs="Arial"/>
          <w:b/>
          <w:sz w:val="22"/>
          <w:szCs w:val="22"/>
          <w:lang w:val="fr-FR"/>
        </w:rPr>
        <w:t> </w:t>
      </w:r>
      <w:r w:rsidRPr="00C72AEC">
        <w:rPr>
          <w:rFonts w:ascii="Arial" w:hAnsi="Arial" w:cs="Arial"/>
          <w:sz w:val="22"/>
          <w:szCs w:val="22"/>
          <w:lang w:val="fr-FR"/>
        </w:rPr>
        <w:t>», avec plusieurs représentations quotidiennes,</w:t>
      </w:r>
      <w:r w:rsidRPr="00C72AEC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dans lequel les cinq mascottes d’Europa-Park entraînent le public dans le monde passionnant du cinéma. </w:t>
      </w:r>
    </w:p>
    <w:p w14:paraId="3BD6E5B9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3E37B7AF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72AEC">
        <w:rPr>
          <w:rFonts w:ascii="Arial" w:hAnsi="Arial" w:cs="Arial"/>
          <w:b/>
          <w:sz w:val="22"/>
          <w:szCs w:val="22"/>
          <w:lang w:val="fr-FR"/>
        </w:rPr>
        <w:t>Une avalanche de sensations</w:t>
      </w:r>
    </w:p>
    <w:p w14:paraId="724BF2A7" w14:textId="226BC101" w:rsidR="00D540CC" w:rsidRPr="00C72AEC" w:rsidRDefault="00D540CC" w:rsidP="00D540C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C72AEC">
        <w:rPr>
          <w:rFonts w:ascii="Arial" w:hAnsi="Arial" w:cs="Arial"/>
          <w:sz w:val="22"/>
          <w:szCs w:val="22"/>
          <w:lang w:val="fr-FR"/>
        </w:rPr>
        <w:t>Des visiteurs catapultés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 de 0 à 100 km/h en 2,5 secondes dans le </w:t>
      </w:r>
      <w:r w:rsidR="00B855FE" w:rsidRPr="00C72AEC">
        <w:rPr>
          <w:rFonts w:ascii="Arial" w:hAnsi="Arial" w:cs="Arial"/>
          <w:b/>
          <w:sz w:val="22"/>
          <w:szCs w:val="22"/>
          <w:lang w:val="fr-FR"/>
        </w:rPr>
        <w:t>« 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blue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fire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Megacoaster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powered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 xml:space="preserve"> by GAZPROM »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, un parcours à 100 km/h avec des accélérations verticales à bord du </w:t>
      </w:r>
      <w:r w:rsidR="00B855FE" w:rsidRPr="00C72AEC">
        <w:rPr>
          <w:rFonts w:ascii="Arial" w:hAnsi="Arial" w:cs="Arial"/>
          <w:b/>
          <w:sz w:val="22"/>
          <w:szCs w:val="22"/>
          <w:lang w:val="fr-FR"/>
        </w:rPr>
        <w:t xml:space="preserve">« WODAN – 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Timburcoaster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 »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 ou encore une descente vertigineuse de 73 m de haut avec le </w:t>
      </w:r>
      <w:r w:rsidR="00B855FE" w:rsidRPr="00C72AEC">
        <w:rPr>
          <w:rFonts w:ascii="Arial" w:hAnsi="Arial" w:cs="Arial"/>
          <w:b/>
          <w:sz w:val="22"/>
          <w:szCs w:val="22"/>
          <w:lang w:val="fr-FR"/>
        </w:rPr>
        <w:t>« 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Silver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 xml:space="preserve"> Star »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 … même en hiver, les visiteurs d’Europa-Park peuvent faire le plein de sensations fortes sur les grands huit</w:t>
      </w:r>
      <w:r w:rsidRPr="00C72AEC">
        <w:rPr>
          <w:rFonts w:ascii="Arial" w:hAnsi="Arial" w:cs="Arial"/>
          <w:sz w:val="22"/>
          <w:szCs w:val="22"/>
          <w:lang w:val="fr-FR"/>
        </w:rPr>
        <w:t>*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. Sans oublier les deux attractions </w:t>
      </w:r>
      <w:r w:rsidR="00B855FE" w:rsidRPr="00C72AEC">
        <w:rPr>
          <w:rFonts w:ascii="Arial" w:hAnsi="Arial" w:cs="Arial"/>
          <w:b/>
          <w:sz w:val="22"/>
          <w:szCs w:val="22"/>
          <w:lang w:val="fr-FR"/>
        </w:rPr>
        <w:t>« 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Eurosat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Coasti</w:t>
      </w:r>
      <w:r w:rsidR="00717F08" w:rsidRPr="00C72AEC">
        <w:rPr>
          <w:rFonts w:ascii="Arial" w:hAnsi="Arial" w:cs="Arial"/>
          <w:b/>
          <w:sz w:val="22"/>
          <w:szCs w:val="22"/>
          <w:lang w:val="fr-FR"/>
        </w:rPr>
        <w:t>a</w:t>
      </w:r>
      <w:r w:rsidR="00B855FE" w:rsidRPr="00C72AEC">
        <w:rPr>
          <w:rFonts w:ascii="Arial" w:hAnsi="Arial" w:cs="Arial"/>
          <w:b/>
          <w:sz w:val="22"/>
          <w:szCs w:val="22"/>
          <w:lang w:val="fr-FR"/>
        </w:rPr>
        <w:t>lity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 »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 et </w:t>
      </w:r>
      <w:r w:rsidR="00B855FE" w:rsidRPr="00C72AEC">
        <w:rPr>
          <w:rFonts w:ascii="Arial" w:hAnsi="Arial" w:cs="Arial"/>
          <w:b/>
          <w:sz w:val="22"/>
          <w:szCs w:val="22"/>
          <w:lang w:val="fr-FR"/>
        </w:rPr>
        <w:t>« 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Alpenexpress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Coastiality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 »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 qui promettent des aventures en réalité virtuelle passionnantes. Le </w:t>
      </w:r>
      <w:r w:rsidR="00B855FE" w:rsidRPr="00C72AEC">
        <w:rPr>
          <w:rFonts w:ascii="Arial" w:hAnsi="Arial" w:cs="Arial"/>
          <w:b/>
          <w:sz w:val="22"/>
          <w:szCs w:val="22"/>
          <w:lang w:val="fr-FR"/>
        </w:rPr>
        <w:t>« </w:t>
      </w:r>
      <w:proofErr w:type="spellStart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Voletarium</w:t>
      </w:r>
      <w:proofErr w:type="spellEnd"/>
      <w:r w:rsidR="00B855FE" w:rsidRPr="00C72AEC">
        <w:rPr>
          <w:rFonts w:ascii="Arial" w:hAnsi="Arial" w:cs="Arial"/>
          <w:b/>
          <w:sz w:val="22"/>
          <w:szCs w:val="22"/>
          <w:lang w:val="fr-FR"/>
        </w:rPr>
        <w:t> »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, plus </w:t>
      </w:r>
      <w:r w:rsidR="00717F08" w:rsidRPr="00C72AEC">
        <w:rPr>
          <w:rFonts w:ascii="Arial" w:hAnsi="Arial" w:cs="Arial"/>
          <w:sz w:val="22"/>
          <w:szCs w:val="22"/>
          <w:lang w:val="fr-FR"/>
        </w:rPr>
        <w:t>g</w:t>
      </w:r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rand </w:t>
      </w:r>
      <w:proofErr w:type="spellStart"/>
      <w:r w:rsidR="00B855FE" w:rsidRPr="00C72AEC">
        <w:rPr>
          <w:rFonts w:ascii="Arial" w:hAnsi="Arial" w:cs="Arial"/>
          <w:sz w:val="22"/>
          <w:szCs w:val="22"/>
          <w:lang w:val="fr-FR"/>
        </w:rPr>
        <w:t>Flying</w:t>
      </w:r>
      <w:proofErr w:type="spellEnd"/>
      <w:r w:rsidR="00B855FE" w:rsidRPr="00C72AEC">
        <w:rPr>
          <w:rFonts w:ascii="Arial" w:hAnsi="Arial" w:cs="Arial"/>
          <w:sz w:val="22"/>
          <w:szCs w:val="22"/>
          <w:lang w:val="fr-FR"/>
        </w:rPr>
        <w:t xml:space="preserve"> Theater d’Europe, invite lui à un voyage sensationnel dans les airs, au-dessus des plus beaux sites européens. 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Avec la nouvelle attraction </w:t>
      </w:r>
      <w:r w:rsidR="007F54EB" w:rsidRPr="007F54EB">
        <w:rPr>
          <w:rFonts w:ascii="Arial" w:hAnsi="Arial" w:cs="Arial"/>
          <w:b/>
          <w:sz w:val="22"/>
          <w:szCs w:val="22"/>
          <w:lang w:val="fr-FR"/>
        </w:rPr>
        <w:t>«</w:t>
      </w:r>
      <w:r w:rsidR="007F54EB">
        <w:rPr>
          <w:rFonts w:ascii="Arial" w:hAnsi="Arial" w:cs="Arial"/>
          <w:sz w:val="22"/>
          <w:szCs w:val="22"/>
          <w:lang w:val="fr-FR"/>
        </w:rPr>
        <w:t> </w:t>
      </w:r>
      <w:r w:rsidRPr="00C72AEC">
        <w:rPr>
          <w:rFonts w:ascii="Arial" w:hAnsi="Arial" w:cs="Arial"/>
          <w:b/>
          <w:sz w:val="22"/>
          <w:szCs w:val="22"/>
          <w:lang w:val="fr-FR"/>
        </w:rPr>
        <w:t xml:space="preserve">Snorri </w:t>
      </w:r>
      <w:proofErr w:type="spellStart"/>
      <w:r w:rsidRPr="00C72AEC">
        <w:rPr>
          <w:rFonts w:ascii="Arial" w:hAnsi="Arial" w:cs="Arial"/>
          <w:b/>
          <w:sz w:val="22"/>
          <w:szCs w:val="22"/>
          <w:lang w:val="fr-FR"/>
        </w:rPr>
        <w:t>Touren</w:t>
      </w:r>
      <w:proofErr w:type="spellEnd"/>
      <w:r w:rsidR="007F54EB">
        <w:rPr>
          <w:rFonts w:ascii="Arial" w:hAnsi="Arial" w:cs="Arial"/>
          <w:b/>
          <w:sz w:val="22"/>
          <w:szCs w:val="22"/>
          <w:lang w:val="fr-FR"/>
        </w:rPr>
        <w:t> »</w:t>
      </w:r>
      <w:r w:rsidRPr="00C72AEC">
        <w:rPr>
          <w:rFonts w:ascii="Arial" w:hAnsi="Arial" w:cs="Arial"/>
          <w:sz w:val="22"/>
          <w:szCs w:val="22"/>
          <w:lang w:val="fr-FR"/>
        </w:rPr>
        <w:t>, un parcours thématique multimédia inédit attend les visiteurs. Ceux qui franchiront la petite entrée discrète située dans le quartier scandinave découvriront d’immenses mondes mystérieux. L’espiègle pieuvre Snorri convie toute la famille à découvrir son île à bord de ses confortables bateaux pneumatiques, avant même l´ouverture du nouvel univers aquatique d´Europa-Park le 28 novembre.</w:t>
      </w:r>
    </w:p>
    <w:p w14:paraId="48EC1656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2421BE61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72AEC">
        <w:rPr>
          <w:rFonts w:ascii="Arial" w:hAnsi="Arial" w:cs="Arial"/>
          <w:b/>
          <w:sz w:val="22"/>
          <w:szCs w:val="22"/>
          <w:lang w:val="fr-FR"/>
        </w:rPr>
        <w:t>La magie des spectacles et des événements</w:t>
      </w:r>
    </w:p>
    <w:p w14:paraId="3D91609C" w14:textId="155FE87E" w:rsidR="00B855FE" w:rsidRPr="00C72AEC" w:rsidRDefault="007A6805" w:rsidP="00B855F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Environ</w:t>
      </w:r>
      <w:r w:rsidR="00B855F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300 artistes internationaux assurent des spectacles de haut niveau pendant la saison hivernale à Europa-Park. Dans le quartier grec, la </w:t>
      </w:r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Revue de cirque »</w:t>
      </w:r>
      <w:r w:rsidR="00B855F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présente un nouveau show mettant en scène les talentueux artistes du parc à la fois au sol et dans les airs. Une scénographie élaborée, des costumes recherchés et un orchestre de première classe promettent de séduire les spectateurs. Dans la patinoire juste à côté, l’envoûtant spectacle sur glace </w:t>
      </w:r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Surpr´Ice</w:t>
      </w:r>
      <w:proofErr w:type="spellEnd"/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with</w:t>
      </w:r>
      <w:proofErr w:type="spellEnd"/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the Son of Santa Claus »</w:t>
      </w:r>
      <w:r w:rsidR="00B855F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mérite également le détour. </w:t>
      </w:r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</w:t>
      </w:r>
      <w:proofErr w:type="spellStart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Père</w:t>
      </w:r>
      <w:proofErr w:type="spellEnd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Noël</w:t>
      </w:r>
      <w:proofErr w:type="spellEnd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n’est pas encore </w:t>
      </w:r>
      <w:proofErr w:type="spellStart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prêt</w:t>
      </w:r>
      <w:proofErr w:type="spellEnd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à </w:t>
      </w:r>
      <w:proofErr w:type="spellStart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révéler</w:t>
      </w:r>
      <w:proofErr w:type="spellEnd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secret de la magie de </w:t>
      </w:r>
      <w:proofErr w:type="spellStart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Noël</w:t>
      </w:r>
      <w:proofErr w:type="spellEnd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à son fils mais celui-ci est bien </w:t>
      </w:r>
      <w:proofErr w:type="spellStart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décide</w:t>
      </w:r>
      <w:proofErr w:type="spellEnd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́ à le </w:t>
      </w:r>
      <w:proofErr w:type="spellStart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découvrir</w:t>
      </w:r>
      <w:proofErr w:type="spellEnd"/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B855F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Autre temps fort quotidien : la spectaculaire parade </w:t>
      </w:r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 Winter </w:t>
      </w:r>
      <w:proofErr w:type="spellStart"/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Starlight</w:t>
      </w:r>
      <w:proofErr w:type="spellEnd"/>
      <w:r w:rsidR="00B855F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Parade »</w:t>
      </w:r>
      <w:r w:rsidR="00B855F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ses chars </w:t>
      </w:r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décorés </w:t>
      </w:r>
      <w:r w:rsidR="00B855F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ses artistes aux costumes </w:t>
      </w:r>
      <w:r w:rsidR="004F22A1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illuminés</w:t>
      </w:r>
      <w:r w:rsidR="00B855F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0D34248E" w14:textId="6C82BAEC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Parmi les festivités en soirée, Europa-Park propose un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Dinner</w:t>
      </w:r>
      <w:proofErr w:type="spellEnd"/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Show »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3A0695" w:rsidRPr="00805E5F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Jusqu’au </w:t>
      </w:r>
      <w:r w:rsidRPr="00805E5F">
        <w:rPr>
          <w:rFonts w:ascii="Arial" w:hAnsi="Arial" w:cs="Arial"/>
          <w:color w:val="000000" w:themeColor="text1"/>
          <w:sz w:val="22"/>
          <w:szCs w:val="22"/>
          <w:lang w:val="fr-FR"/>
        </w:rPr>
        <w:t>2 février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2020, </w:t>
      </w:r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ses convives peuvent profiter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d’un voyage dans le New</w:t>
      </w:r>
      <w:r w:rsidR="00D540CC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York des années 70</w:t>
      </w:r>
      <w:r w:rsidR="004B74C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au sein </w:t>
      </w:r>
      <w:r w:rsidR="004B74CE" w:rsidRPr="00C72AEC">
        <w:rPr>
          <w:rFonts w:ascii="Arial" w:hAnsi="Arial" w:cs="Arial"/>
          <w:color w:val="000000" w:themeColor="text1"/>
          <w:sz w:val="22"/>
          <w:szCs w:val="22"/>
        </w:rPr>
        <w:t xml:space="preserve">du </w:t>
      </w:r>
      <w:proofErr w:type="spellStart"/>
      <w:r w:rsidR="004B74CE" w:rsidRPr="00C72AEC">
        <w:rPr>
          <w:rFonts w:ascii="Arial" w:hAnsi="Arial" w:cs="Arial"/>
          <w:color w:val="000000" w:themeColor="text1"/>
          <w:sz w:val="22"/>
          <w:szCs w:val="22"/>
        </w:rPr>
        <w:t>théâtre</w:t>
      </w:r>
      <w:proofErr w:type="spellEnd"/>
      <w:r w:rsidR="004B74CE" w:rsidRPr="00C72AE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B74CE" w:rsidRPr="00C72AEC">
        <w:rPr>
          <w:rFonts w:ascii="Arial" w:hAnsi="Arial" w:cs="Arial"/>
          <w:color w:val="000000" w:themeColor="text1"/>
          <w:sz w:val="22"/>
          <w:szCs w:val="22"/>
        </w:rPr>
        <w:t>baroque</w:t>
      </w:r>
      <w:proofErr w:type="spellEnd"/>
      <w:r w:rsidR="004B74CE" w:rsidRPr="00C72AEC">
        <w:rPr>
          <w:rFonts w:ascii="Arial" w:hAnsi="Arial" w:cs="Arial"/>
          <w:color w:val="000000" w:themeColor="text1"/>
          <w:sz w:val="22"/>
          <w:szCs w:val="22"/>
        </w:rPr>
        <w:t xml:space="preserve"> « Europa-Park </w:t>
      </w:r>
      <w:proofErr w:type="spellStart"/>
      <w:r w:rsidR="004B74CE" w:rsidRPr="00C72AEC">
        <w:rPr>
          <w:rFonts w:ascii="Arial" w:hAnsi="Arial" w:cs="Arial"/>
          <w:color w:val="000000" w:themeColor="text1"/>
          <w:sz w:val="22"/>
          <w:szCs w:val="22"/>
        </w:rPr>
        <w:t>Teatro</w:t>
      </w:r>
      <w:proofErr w:type="spellEnd"/>
      <w:r w:rsidR="004B74CE" w:rsidRPr="00C72AEC">
        <w:rPr>
          <w:rFonts w:ascii="Arial" w:hAnsi="Arial" w:cs="Arial"/>
          <w:color w:val="000000" w:themeColor="text1"/>
          <w:sz w:val="22"/>
          <w:szCs w:val="22"/>
        </w:rPr>
        <w:t> »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Dans la ville qui ne dort jamais, des clubs et des studios légendaires reprennent vie sur scène au cours d’un spectacle au rythme effréné de </w:t>
      </w:r>
      <w:r w:rsidR="004B74C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titres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cultes de la musique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disco. Des prouesses artistiques, de la musique live, de la comédie et un succulent menu à 4 plats, </w:t>
      </w:r>
      <w:r w:rsidR="004B74C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imaginé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par le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chef 2 étoiles Michelin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Peter Hagen-</w:t>
      </w:r>
      <w:proofErr w:type="spellStart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Wiest</w:t>
      </w:r>
      <w:proofErr w:type="spellEnd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, rendront cette soirée inoubliable.</w:t>
      </w:r>
    </w:p>
    <w:p w14:paraId="3AE88214" w14:textId="64E5637E" w:rsidR="00B855FE" w:rsidRPr="00C72AEC" w:rsidRDefault="00B855FE" w:rsidP="00B855FE">
      <w:pPr>
        <w:pStyle w:val="Kopfzeile"/>
        <w:tabs>
          <w:tab w:val="clear" w:pos="4536"/>
          <w:tab w:val="clear" w:pos="9072"/>
        </w:tabs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bien commencer l’année 2020, Europa-Park propose cette année encore une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grande </w:t>
      </w:r>
      <w:r w:rsidR="004B74CE"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soirée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de la Saint-Sylvestre</w:t>
      </w:r>
      <w:r w:rsidR="004B74C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. Sous l</w:t>
      </w:r>
      <w:proofErr w:type="gramStart"/>
      <w:r w:rsidR="004B74C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’«</w:t>
      </w:r>
      <w:proofErr w:type="gramEnd"/>
      <w:r w:rsidR="004B74C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Europa-Park</w:t>
      </w:r>
      <w:r w:rsidR="004B74C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Dôme »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les participants pourront d’abord se détendre avec de la musique </w:t>
      </w:r>
      <w:proofErr w:type="spellStart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lounge</w:t>
      </w:r>
      <w:proofErr w:type="spellEnd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avant de rejoindre la piste de danse au </w:t>
      </w:r>
      <w:r w:rsidR="004B74CE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son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mix des différents </w:t>
      </w:r>
      <w:proofErr w:type="spellStart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DJ</w:t>
      </w:r>
      <w:r w:rsidR="004F22A1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’s</w:t>
      </w:r>
      <w:proofErr w:type="spellEnd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. À minuit, le tintement des verres et un immense feu d’artifice entraîneront Europa-Park dans une nouvelle année.</w:t>
      </w:r>
    </w:p>
    <w:p w14:paraId="04D31355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0996418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72AEC">
        <w:rPr>
          <w:rFonts w:ascii="Arial" w:hAnsi="Arial" w:cs="Arial"/>
          <w:b/>
          <w:sz w:val="22"/>
          <w:szCs w:val="22"/>
          <w:lang w:val="fr-FR"/>
        </w:rPr>
        <w:t>Ouverture de « Rulantica »</w:t>
      </w:r>
    </w:p>
    <w:p w14:paraId="07A1B9C0" w14:textId="6E49F10F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C72AEC">
        <w:rPr>
          <w:rFonts w:ascii="Arial" w:hAnsi="Arial" w:cs="Arial"/>
          <w:sz w:val="22"/>
          <w:szCs w:val="22"/>
          <w:lang w:val="fr-FR"/>
        </w:rPr>
        <w:t xml:space="preserve">Dès le 28 novembre 2019, petits et grands explorateurs pourront enfin découvrir </w:t>
      </w:r>
      <w:r w:rsidRPr="00C72AEC">
        <w:rPr>
          <w:rFonts w:ascii="Arial" w:hAnsi="Arial" w:cs="Arial"/>
          <w:b/>
          <w:sz w:val="22"/>
          <w:szCs w:val="22"/>
          <w:lang w:val="fr-FR"/>
        </w:rPr>
        <w:t xml:space="preserve">« Rulantica – Le nouvel univers </w:t>
      </w:r>
      <w:r w:rsidRPr="00805E5F">
        <w:rPr>
          <w:rFonts w:ascii="Arial" w:hAnsi="Arial" w:cs="Arial"/>
          <w:b/>
          <w:sz w:val="22"/>
          <w:szCs w:val="22"/>
          <w:lang w:val="fr-FR"/>
        </w:rPr>
        <w:t xml:space="preserve">aquatique </w:t>
      </w:r>
      <w:r w:rsidR="003A0695" w:rsidRPr="00805E5F">
        <w:rPr>
          <w:rFonts w:ascii="Arial" w:hAnsi="Arial" w:cs="Arial"/>
          <w:b/>
          <w:sz w:val="22"/>
          <w:szCs w:val="22"/>
          <w:lang w:val="fr-FR"/>
        </w:rPr>
        <w:t xml:space="preserve">indoor </w:t>
      </w:r>
      <w:r w:rsidRPr="00805E5F">
        <w:rPr>
          <w:rFonts w:ascii="Arial" w:hAnsi="Arial" w:cs="Arial"/>
          <w:b/>
          <w:sz w:val="22"/>
          <w:szCs w:val="22"/>
          <w:lang w:val="fr-FR"/>
        </w:rPr>
        <w:t>d’Europa</w:t>
      </w:r>
      <w:r w:rsidRPr="00C72AEC">
        <w:rPr>
          <w:rFonts w:ascii="Arial" w:hAnsi="Arial" w:cs="Arial"/>
          <w:b/>
          <w:sz w:val="22"/>
          <w:szCs w:val="22"/>
          <w:lang w:val="fr-FR"/>
        </w:rPr>
        <w:t>-Park »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.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Avec une </w:t>
      </w:r>
      <w:proofErr w:type="spellStart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thématisation</w:t>
      </w:r>
      <w:proofErr w:type="spellEnd"/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nordique unique, autour de la belle et mystique Scandinavie, une expérience aquatique exceptionnelle attend les visiteurs tout au long de l’année.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25 attractions aquatiques palpitantes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dont 17 toboggans, une grande piscine à vagues et une rivière sauvage, réparties à travers 9 espaces thématisés garantissent aux familles de vivre des moments inoubliables. Les visiteurs pourront également profiter d’une </w:t>
      </w:r>
      <w:r w:rsidRPr="00C72AE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offre gastronomique variée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un restaurant, un snack, un café</w:t>
      </w:r>
      <w:r w:rsidR="0022793A"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, un bar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deux Pool Bar. </w:t>
      </w:r>
      <w:r w:rsidRPr="00C72AEC">
        <w:rPr>
          <w:rFonts w:ascii="Arial" w:hAnsi="Arial" w:cs="Arial"/>
          <w:sz w:val="22"/>
          <w:szCs w:val="22"/>
          <w:lang w:val="fr-FR" w:eastAsia="fr-FR"/>
        </w:rPr>
        <w:t xml:space="preserve">Par ailleurs, </w:t>
      </w:r>
      <w:r w:rsidRPr="00C72AEC">
        <w:rPr>
          <w:rFonts w:ascii="Arial" w:hAnsi="Arial" w:cs="Arial"/>
          <w:b/>
          <w:sz w:val="22"/>
          <w:szCs w:val="22"/>
          <w:lang w:val="fr-FR" w:eastAsia="fr-FR"/>
        </w:rPr>
        <w:t>trois boutiques</w:t>
      </w:r>
      <w:r w:rsidRPr="00C72AEC">
        <w:rPr>
          <w:rFonts w:ascii="Arial" w:hAnsi="Arial" w:cs="Arial"/>
          <w:sz w:val="22"/>
          <w:szCs w:val="22"/>
          <w:lang w:val="fr-FR" w:eastAsia="fr-FR"/>
        </w:rPr>
        <w:t xml:space="preserve"> permett</w:t>
      </w:r>
      <w:r w:rsidR="0022793A" w:rsidRPr="00C72AEC">
        <w:rPr>
          <w:rFonts w:ascii="Arial" w:hAnsi="Arial" w:cs="Arial"/>
          <w:sz w:val="22"/>
          <w:szCs w:val="22"/>
          <w:lang w:val="fr-FR" w:eastAsia="fr-FR"/>
        </w:rPr>
        <w:t>ro</w:t>
      </w:r>
      <w:r w:rsidRPr="00C72AEC">
        <w:rPr>
          <w:rFonts w:ascii="Arial" w:hAnsi="Arial" w:cs="Arial"/>
          <w:sz w:val="22"/>
          <w:szCs w:val="22"/>
          <w:lang w:val="fr-FR" w:eastAsia="fr-FR"/>
        </w:rPr>
        <w:t>nt aux nageurs de renouveler leur équipement de bain ou de se dénicher un petit souvenir de « Rulantica ».</w:t>
      </w:r>
    </w:p>
    <w:p w14:paraId="625FA3BC" w14:textId="1C32C1D9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C72AEC">
        <w:rPr>
          <w:rFonts w:ascii="Arial" w:hAnsi="Arial" w:cs="Arial"/>
          <w:sz w:val="22"/>
          <w:szCs w:val="22"/>
          <w:lang w:val="fr-FR" w:eastAsia="fr-FR"/>
        </w:rPr>
        <w:t xml:space="preserve">En raison d’une capacité </w:t>
      </w:r>
      <w:r w:rsidR="004B74CE" w:rsidRPr="00C72AEC">
        <w:rPr>
          <w:rFonts w:ascii="Arial" w:hAnsi="Arial" w:cs="Arial"/>
          <w:sz w:val="22"/>
          <w:szCs w:val="22"/>
          <w:lang w:val="fr-FR" w:eastAsia="fr-FR"/>
        </w:rPr>
        <w:t xml:space="preserve">d’accueil </w:t>
      </w:r>
      <w:r w:rsidRPr="00C72AEC">
        <w:rPr>
          <w:rFonts w:ascii="Arial" w:hAnsi="Arial" w:cs="Arial"/>
          <w:sz w:val="22"/>
          <w:szCs w:val="22"/>
          <w:lang w:val="fr-FR" w:eastAsia="fr-FR"/>
        </w:rPr>
        <w:t xml:space="preserve">limitée, </w:t>
      </w:r>
      <w:r w:rsidRPr="00C72AEC">
        <w:rPr>
          <w:rFonts w:ascii="Arial" w:hAnsi="Arial" w:cs="Arial"/>
          <w:sz w:val="22"/>
          <w:szCs w:val="22"/>
          <w:lang w:val="fr-FR"/>
        </w:rPr>
        <w:t>les billets d’entrée devront être achetés au préalable via une billetterie en ligne </w:t>
      </w:r>
      <w:r w:rsidR="00C4591B" w:rsidRPr="00C72AEC">
        <w:rPr>
          <w:rFonts w:ascii="Arial" w:hAnsi="Arial" w:cs="Arial"/>
          <w:sz w:val="22"/>
          <w:szCs w:val="22"/>
          <w:lang w:val="fr-FR"/>
        </w:rPr>
        <w:t xml:space="preserve">sur </w:t>
      </w:r>
      <w:hyperlink r:id="rId7" w:history="1">
        <w:r w:rsidR="00C4591B" w:rsidRPr="00C72AEC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http://www.rulantica.fr/</w:t>
        </w:r>
      </w:hyperlink>
      <w:r w:rsidR="00C4591B" w:rsidRPr="00C72AEC">
        <w:rPr>
          <w:rFonts w:ascii="Arial" w:hAnsi="Arial" w:cs="Arial"/>
          <w:sz w:val="22"/>
          <w:szCs w:val="22"/>
          <w:lang w:val="fr-FR"/>
        </w:rPr>
        <w:t>.</w:t>
      </w:r>
      <w:r w:rsidR="0022793A" w:rsidRPr="00C72AEC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22793A" w:rsidRPr="00C72AEC">
        <w:rPr>
          <w:rFonts w:ascii="Arial" w:hAnsi="Arial" w:cs="Arial"/>
          <w:sz w:val="22"/>
          <w:szCs w:val="22"/>
          <w:lang w:val="fr-FR"/>
        </w:rPr>
        <w:t>Les visiteurs journaliers pourront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 réserver leur billet d’entrée en ligne pour un jour de visite défini environ trois mois à l’avance. Les </w:t>
      </w:r>
      <w:r w:rsidR="004B74CE" w:rsidRPr="00C72AEC">
        <w:rPr>
          <w:rFonts w:ascii="Arial" w:hAnsi="Arial" w:cs="Arial"/>
          <w:sz w:val="22"/>
          <w:szCs w:val="22"/>
          <w:lang w:val="fr-FR"/>
        </w:rPr>
        <w:t>clients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 des hôtels d’Europa-Park qui souhaitent réserver une chambre entre le 29 novembre 2019 et le 27 mars 2020 peuvent dès à présent acheter leurs billets pour « Rulantica ».</w:t>
      </w:r>
    </w:p>
    <w:p w14:paraId="0A194ADA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075941B9" w14:textId="77777777" w:rsidR="00B855FE" w:rsidRPr="00C72AEC" w:rsidRDefault="00B855FE" w:rsidP="00B855FE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C72AEC">
        <w:rPr>
          <w:rFonts w:ascii="Arial" w:hAnsi="Arial" w:cs="Arial"/>
          <w:b/>
          <w:sz w:val="22"/>
          <w:szCs w:val="22"/>
          <w:lang w:val="fr-FR"/>
        </w:rPr>
        <w:t>Des nuitées de rêve</w:t>
      </w:r>
    </w:p>
    <w:p w14:paraId="063B1659" w14:textId="77777777" w:rsidR="00B855FE" w:rsidRPr="00C72AEC" w:rsidRDefault="00B855FE" w:rsidP="00B855FE">
      <w:pPr>
        <w:pStyle w:val="Kopfzeile"/>
        <w:tabs>
          <w:tab w:val="clear" w:pos="4536"/>
          <w:tab w:val="clear" w:pos="9072"/>
        </w:tabs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C72AEC">
        <w:rPr>
          <w:rFonts w:ascii="Arial" w:hAnsi="Arial" w:cs="Arial"/>
          <w:sz w:val="22"/>
          <w:szCs w:val="22"/>
          <w:lang w:val="fr-FR"/>
        </w:rPr>
        <w:t xml:space="preserve">Les visiteurs pourront également prolonger la magie de Noël dans l’un des </w:t>
      </w:r>
      <w:r w:rsidRPr="00C72AEC">
        <w:rPr>
          <w:rFonts w:ascii="Arial" w:hAnsi="Arial" w:cs="Arial"/>
          <w:b/>
          <w:sz w:val="22"/>
          <w:szCs w:val="22"/>
          <w:lang w:val="fr-FR"/>
        </w:rPr>
        <w:t>6 hôtels</w:t>
      </w:r>
      <w:r w:rsidRPr="00C72AEC">
        <w:rPr>
          <w:rFonts w:ascii="Arial" w:hAnsi="Arial" w:cs="Arial"/>
          <w:sz w:val="22"/>
          <w:szCs w:val="22"/>
          <w:lang w:val="fr-FR"/>
        </w:rPr>
        <w:t xml:space="preserve"> d’Europa-Park, spécialement décorés pour les fêtes de fin d’année. Repos et relaxation seront à l’honneur dans les espaces bien-être et spa tout en profitant d’une offre gastronomique riche et variée dans les différents restaurants. Le </w:t>
      </w:r>
      <w:r w:rsidRPr="00C72AEC">
        <w:rPr>
          <w:rFonts w:ascii="Arial" w:hAnsi="Arial" w:cs="Arial"/>
          <w:b/>
          <w:sz w:val="22"/>
          <w:szCs w:val="22"/>
          <w:lang w:val="fr-FR"/>
        </w:rPr>
        <w:t xml:space="preserve">Camp </w:t>
      </w:r>
      <w:proofErr w:type="spellStart"/>
      <w:r w:rsidRPr="00C72AEC">
        <w:rPr>
          <w:rFonts w:ascii="Arial" w:hAnsi="Arial" w:cs="Arial"/>
          <w:b/>
          <w:sz w:val="22"/>
          <w:szCs w:val="22"/>
          <w:lang w:val="fr-FR"/>
        </w:rPr>
        <w:t>Resort</w:t>
      </w:r>
      <w:proofErr w:type="spellEnd"/>
      <w:r w:rsidRPr="00C72AEC">
        <w:rPr>
          <w:rFonts w:ascii="Arial" w:hAnsi="Arial" w:cs="Arial"/>
          <w:sz w:val="22"/>
          <w:szCs w:val="22"/>
          <w:lang w:val="fr-FR"/>
        </w:rPr>
        <w:t xml:space="preserve"> promet lui aux aventuriers de passer la nuit dans d’agréables maisons en rondins de bois et roulottes </w:t>
      </w:r>
      <w:r w:rsidRPr="00C72AEC">
        <w:rPr>
          <w:rFonts w:ascii="Arial" w:hAnsi="Arial" w:cs="Arial"/>
          <w:color w:val="000000" w:themeColor="text1"/>
          <w:sz w:val="22"/>
          <w:szCs w:val="22"/>
          <w:lang w:val="fr-FR"/>
        </w:rPr>
        <w:t>chauffées</w:t>
      </w:r>
      <w:r w:rsidRPr="00C72AEC">
        <w:rPr>
          <w:rFonts w:ascii="Arial" w:hAnsi="Arial" w:cs="Arial"/>
          <w:sz w:val="22"/>
          <w:szCs w:val="22"/>
          <w:lang w:val="fr-FR"/>
        </w:rPr>
        <w:t>. Une alternative à la fois confortable et romantique.</w:t>
      </w:r>
    </w:p>
    <w:p w14:paraId="23D51A64" w14:textId="77777777" w:rsidR="00B855FE" w:rsidRPr="00C72AEC" w:rsidRDefault="00B855FE" w:rsidP="00B855FE">
      <w:pPr>
        <w:ind w:left="1276"/>
        <w:rPr>
          <w:lang w:val="fr-FR"/>
        </w:rPr>
      </w:pPr>
    </w:p>
    <w:p w14:paraId="416241CC" w14:textId="01767C60" w:rsidR="00B855FE" w:rsidRPr="00C72AEC" w:rsidRDefault="004B74CE" w:rsidP="004B74CE">
      <w:pPr>
        <w:ind w:left="1276"/>
        <w:rPr>
          <w:lang w:val="fr-FR"/>
        </w:rPr>
      </w:pPr>
      <w:r w:rsidRPr="00C72AEC">
        <w:rPr>
          <w:rFonts w:ascii="Arial" w:hAnsi="Arial" w:cs="Arial"/>
          <w:i/>
          <w:sz w:val="22"/>
          <w:szCs w:val="22"/>
          <w:lang w:val="fr-FR"/>
        </w:rPr>
        <w:t>* L</w:t>
      </w:r>
      <w:r w:rsidR="00D540CC" w:rsidRPr="00C72AEC">
        <w:rPr>
          <w:rFonts w:ascii="Arial" w:hAnsi="Arial" w:cs="Arial"/>
          <w:i/>
          <w:sz w:val="22"/>
          <w:szCs w:val="22"/>
          <w:lang w:val="fr-FR"/>
        </w:rPr>
        <w:t>es conditions météorologiques et des températures extrêmes peuvent entraîner l’arrêt de certaines attractions</w:t>
      </w:r>
    </w:p>
    <w:p w14:paraId="1F436092" w14:textId="77777777" w:rsidR="00D540CC" w:rsidRPr="00C72AEC" w:rsidRDefault="00D540CC" w:rsidP="00B855FE">
      <w:pPr>
        <w:ind w:left="1276"/>
        <w:rPr>
          <w:lang w:val="fr-FR"/>
        </w:rPr>
      </w:pPr>
    </w:p>
    <w:p w14:paraId="71831648" w14:textId="77777777" w:rsidR="00B855FE" w:rsidRPr="00C72AEC" w:rsidRDefault="00B855FE" w:rsidP="00362DC9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C72AEC">
        <w:rPr>
          <w:rFonts w:ascii="Arial" w:hAnsi="Arial" w:cs="Arial"/>
          <w:i/>
          <w:sz w:val="20"/>
          <w:szCs w:val="20"/>
          <w:lang w:val="fr-FR"/>
        </w:rPr>
        <w:t>Pendant la saison hivernale, Europa-Park est ouvert tous les jours du 23 novembre 2019 au 6 janvier 2020 (sauf 24 et 25/12), ainsi que les 11 et 12 janvier, de 11h00 à minimum 19h00. Horaires d’ouvertures prolongés jusqu’à 20h00 les week-ends.</w:t>
      </w:r>
    </w:p>
    <w:p w14:paraId="4CFACCEE" w14:textId="41374811" w:rsidR="00B855FE" w:rsidRPr="00C72AEC" w:rsidRDefault="0036114E" w:rsidP="00362DC9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Tarif : adultes : 47</w:t>
      </w:r>
      <w:r w:rsidR="00B855FE" w:rsidRPr="00C72AEC">
        <w:rPr>
          <w:rFonts w:ascii="Arial" w:hAnsi="Arial" w:cs="Arial"/>
          <w:i/>
          <w:sz w:val="20"/>
          <w:szCs w:val="20"/>
          <w:lang w:val="fr-FR"/>
        </w:rPr>
        <w:t>€</w:t>
      </w:r>
      <w:r>
        <w:rPr>
          <w:rFonts w:ascii="Arial" w:hAnsi="Arial" w:cs="Arial"/>
          <w:i/>
          <w:sz w:val="20"/>
          <w:szCs w:val="20"/>
          <w:lang w:val="fr-FR"/>
        </w:rPr>
        <w:t xml:space="preserve"> - enfants (4 à 11 ans) : 39,50</w:t>
      </w:r>
      <w:r w:rsidR="00B855FE" w:rsidRPr="00C72AEC">
        <w:rPr>
          <w:rFonts w:ascii="Arial" w:hAnsi="Arial" w:cs="Arial"/>
          <w:i/>
          <w:sz w:val="20"/>
          <w:szCs w:val="20"/>
          <w:lang w:val="fr-FR"/>
        </w:rPr>
        <w:t>€.</w:t>
      </w:r>
    </w:p>
    <w:p w14:paraId="4C949B34" w14:textId="29C5B096" w:rsidR="00B855FE" w:rsidRPr="00FC3F74" w:rsidRDefault="00B855FE" w:rsidP="00362DC9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FC3F74">
        <w:rPr>
          <w:rFonts w:ascii="Arial" w:hAnsi="Arial" w:cs="Arial"/>
          <w:i/>
          <w:sz w:val="20"/>
          <w:szCs w:val="20"/>
          <w:lang w:val="fr-FR"/>
        </w:rPr>
        <w:t xml:space="preserve">Tarif « </w:t>
      </w:r>
      <w:r w:rsidR="00C72AEC" w:rsidRPr="00FC3F74">
        <w:rPr>
          <w:rFonts w:ascii="Arial" w:hAnsi="Arial" w:cs="Arial"/>
          <w:i/>
          <w:sz w:val="20"/>
          <w:szCs w:val="20"/>
          <w:lang w:val="fr-FR"/>
        </w:rPr>
        <w:t>Billet soirée hiver</w:t>
      </w:r>
      <w:r w:rsidRPr="00FC3F74">
        <w:rPr>
          <w:rFonts w:ascii="Arial" w:hAnsi="Arial" w:cs="Arial"/>
          <w:i/>
          <w:sz w:val="20"/>
          <w:szCs w:val="20"/>
          <w:lang w:val="fr-FR"/>
        </w:rPr>
        <w:t xml:space="preserve"> » à partir de 16h : adultes : 2</w:t>
      </w:r>
      <w:r w:rsidR="004F22A1" w:rsidRPr="00FC3F74">
        <w:rPr>
          <w:rFonts w:ascii="Arial" w:hAnsi="Arial" w:cs="Arial"/>
          <w:i/>
          <w:sz w:val="20"/>
          <w:szCs w:val="20"/>
          <w:lang w:val="fr-FR"/>
        </w:rPr>
        <w:t>4,50</w:t>
      </w:r>
      <w:r w:rsidRPr="00FC3F74">
        <w:rPr>
          <w:rFonts w:ascii="Arial" w:hAnsi="Arial" w:cs="Arial"/>
          <w:i/>
          <w:sz w:val="20"/>
          <w:szCs w:val="20"/>
          <w:lang w:val="fr-FR"/>
        </w:rPr>
        <w:t xml:space="preserve">€ - enfants (4 à 11 ans) : </w:t>
      </w:r>
      <w:r w:rsidR="00362DC9" w:rsidRPr="00FC3F74">
        <w:rPr>
          <w:rFonts w:ascii="Arial" w:hAnsi="Arial" w:cs="Arial"/>
          <w:i/>
          <w:sz w:val="20"/>
          <w:szCs w:val="20"/>
          <w:lang w:val="fr-FR"/>
        </w:rPr>
        <w:t>1</w:t>
      </w:r>
      <w:r w:rsidR="004F22A1" w:rsidRPr="00FC3F74">
        <w:rPr>
          <w:rFonts w:ascii="Arial" w:hAnsi="Arial" w:cs="Arial"/>
          <w:i/>
          <w:sz w:val="20"/>
          <w:szCs w:val="20"/>
          <w:lang w:val="fr-FR"/>
        </w:rPr>
        <w:t>9</w:t>
      </w:r>
      <w:r w:rsidR="00C72AEC" w:rsidRPr="00FC3F74">
        <w:rPr>
          <w:rFonts w:ascii="Arial" w:hAnsi="Arial" w:cs="Arial"/>
          <w:i/>
          <w:sz w:val="20"/>
          <w:szCs w:val="20"/>
          <w:lang w:val="fr-FR"/>
        </w:rPr>
        <w:t>€</w:t>
      </w:r>
    </w:p>
    <w:p w14:paraId="7C13046F" w14:textId="77777777" w:rsidR="00B855FE" w:rsidRPr="00FC3F74" w:rsidRDefault="00B855FE" w:rsidP="00362DC9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FC3F74">
        <w:rPr>
          <w:rFonts w:ascii="Arial" w:hAnsi="Arial" w:cs="Arial"/>
          <w:i/>
          <w:sz w:val="20"/>
          <w:szCs w:val="20"/>
          <w:lang w:val="fr-FR"/>
        </w:rPr>
        <w:t>Plus d’infos : www.europapark.com</w:t>
      </w:r>
    </w:p>
    <w:p w14:paraId="08ED2FC3" w14:textId="6A1A080B" w:rsidR="00E92B1B" w:rsidRPr="003A3B3D" w:rsidRDefault="00B855FE" w:rsidP="003A3B3D">
      <w:pPr>
        <w:widowControl w:val="0"/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color w:val="FF0000"/>
          <w:sz w:val="20"/>
          <w:szCs w:val="20"/>
          <w:lang w:val="fr-FR" w:eastAsia="ja-JP"/>
        </w:rPr>
      </w:pPr>
      <w:r w:rsidRPr="00FC3F74">
        <w:rPr>
          <w:rFonts w:ascii="Arial" w:hAnsi="Arial" w:cs="Arial"/>
          <w:i/>
          <w:iCs/>
          <w:sz w:val="20"/>
          <w:szCs w:val="20"/>
          <w:lang w:val="fr-FR" w:eastAsia="ja-JP"/>
        </w:rPr>
        <w:t>Contact : Bureau en France - tél : 03 88 22 68 07</w:t>
      </w:r>
      <w:bookmarkStart w:id="0" w:name="_GoBack"/>
      <w:bookmarkEnd w:id="0"/>
    </w:p>
    <w:sectPr w:rsidR="00E92B1B" w:rsidRPr="003A3B3D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85349" w14:textId="77777777" w:rsidR="00AF3952" w:rsidRDefault="00AF3952">
      <w:r>
        <w:separator/>
      </w:r>
    </w:p>
  </w:endnote>
  <w:endnote w:type="continuationSeparator" w:id="0">
    <w:p w14:paraId="45BF2C3B" w14:textId="77777777" w:rsidR="00AF3952" w:rsidRDefault="00A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D128" w14:textId="77777777" w:rsidR="00AF3952" w:rsidRDefault="00AF3952">
      <w:r>
        <w:separator/>
      </w:r>
    </w:p>
  </w:footnote>
  <w:footnote w:type="continuationSeparator" w:id="0">
    <w:p w14:paraId="37A97084" w14:textId="77777777" w:rsidR="00AF3952" w:rsidRDefault="00AF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2491FE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041C8"/>
    <w:multiLevelType w:val="hybridMultilevel"/>
    <w:tmpl w:val="1D2EF034"/>
    <w:lvl w:ilvl="0" w:tplc="FE0EED24">
      <w:numFmt w:val="bullet"/>
      <w:lvlText w:val=""/>
      <w:lvlJc w:val="left"/>
      <w:pPr>
        <w:ind w:left="1636" w:hanging="360"/>
      </w:pPr>
      <w:rPr>
        <w:rFonts w:ascii="Symbol" w:eastAsia="Times New Roman" w:hAnsi="Symbol" w:cs="Arial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0B17638"/>
    <w:multiLevelType w:val="hybridMultilevel"/>
    <w:tmpl w:val="73061E12"/>
    <w:lvl w:ilvl="0" w:tplc="B798BD22">
      <w:numFmt w:val="bullet"/>
      <w:lvlText w:val=""/>
      <w:lvlJc w:val="left"/>
      <w:pPr>
        <w:ind w:left="1636" w:hanging="360"/>
      </w:pPr>
      <w:rPr>
        <w:rFonts w:ascii="Symbol" w:eastAsia="Times New Roman" w:hAnsi="Symbol" w:cs="Arial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8689A"/>
    <w:rsid w:val="000961E1"/>
    <w:rsid w:val="000A314B"/>
    <w:rsid w:val="000C290F"/>
    <w:rsid w:val="000C49C5"/>
    <w:rsid w:val="000C5519"/>
    <w:rsid w:val="000C7E59"/>
    <w:rsid w:val="000D042A"/>
    <w:rsid w:val="000F67FA"/>
    <w:rsid w:val="00105D01"/>
    <w:rsid w:val="00105D1F"/>
    <w:rsid w:val="00116279"/>
    <w:rsid w:val="00131601"/>
    <w:rsid w:val="00132247"/>
    <w:rsid w:val="00134962"/>
    <w:rsid w:val="001356C0"/>
    <w:rsid w:val="00173017"/>
    <w:rsid w:val="0017355E"/>
    <w:rsid w:val="00174F2C"/>
    <w:rsid w:val="00181D4E"/>
    <w:rsid w:val="001924FA"/>
    <w:rsid w:val="001B5179"/>
    <w:rsid w:val="001B52E4"/>
    <w:rsid w:val="001C149D"/>
    <w:rsid w:val="001C1798"/>
    <w:rsid w:val="001D419B"/>
    <w:rsid w:val="001E5471"/>
    <w:rsid w:val="001F0A80"/>
    <w:rsid w:val="00200935"/>
    <w:rsid w:val="00201BE5"/>
    <w:rsid w:val="0020218E"/>
    <w:rsid w:val="002107A9"/>
    <w:rsid w:val="00213708"/>
    <w:rsid w:val="00216754"/>
    <w:rsid w:val="00220CD6"/>
    <w:rsid w:val="00223827"/>
    <w:rsid w:val="002278C4"/>
    <w:rsid w:val="0022793A"/>
    <w:rsid w:val="00232FDB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269A2"/>
    <w:rsid w:val="00335A3D"/>
    <w:rsid w:val="003552B1"/>
    <w:rsid w:val="00355E98"/>
    <w:rsid w:val="0036114E"/>
    <w:rsid w:val="003613A6"/>
    <w:rsid w:val="00362DC9"/>
    <w:rsid w:val="003647F9"/>
    <w:rsid w:val="003668F2"/>
    <w:rsid w:val="00373EBC"/>
    <w:rsid w:val="00374AED"/>
    <w:rsid w:val="00386873"/>
    <w:rsid w:val="003A0695"/>
    <w:rsid w:val="003A3B3D"/>
    <w:rsid w:val="003A554C"/>
    <w:rsid w:val="003B4A1D"/>
    <w:rsid w:val="003C07E7"/>
    <w:rsid w:val="003C1AA9"/>
    <w:rsid w:val="003C3D2C"/>
    <w:rsid w:val="003C5768"/>
    <w:rsid w:val="003F2D36"/>
    <w:rsid w:val="00426A22"/>
    <w:rsid w:val="004276A5"/>
    <w:rsid w:val="00427762"/>
    <w:rsid w:val="00432E59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4CE"/>
    <w:rsid w:val="004B7EAF"/>
    <w:rsid w:val="004C1A44"/>
    <w:rsid w:val="004C5845"/>
    <w:rsid w:val="004E4264"/>
    <w:rsid w:val="004E48AA"/>
    <w:rsid w:val="004E4B12"/>
    <w:rsid w:val="004F15DD"/>
    <w:rsid w:val="004F22A1"/>
    <w:rsid w:val="00503B34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B0F3F"/>
    <w:rsid w:val="005C15F6"/>
    <w:rsid w:val="005C27A7"/>
    <w:rsid w:val="005C7175"/>
    <w:rsid w:val="005F5574"/>
    <w:rsid w:val="0060391D"/>
    <w:rsid w:val="00605650"/>
    <w:rsid w:val="00621025"/>
    <w:rsid w:val="0062611B"/>
    <w:rsid w:val="0062611C"/>
    <w:rsid w:val="00635A3A"/>
    <w:rsid w:val="0064141F"/>
    <w:rsid w:val="006758F2"/>
    <w:rsid w:val="00687942"/>
    <w:rsid w:val="00687CED"/>
    <w:rsid w:val="0069088D"/>
    <w:rsid w:val="00696F16"/>
    <w:rsid w:val="006A29BD"/>
    <w:rsid w:val="006B0B79"/>
    <w:rsid w:val="006B1A81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17F08"/>
    <w:rsid w:val="007222E9"/>
    <w:rsid w:val="007338F0"/>
    <w:rsid w:val="00735E54"/>
    <w:rsid w:val="00742FD4"/>
    <w:rsid w:val="00743911"/>
    <w:rsid w:val="00744E22"/>
    <w:rsid w:val="00745775"/>
    <w:rsid w:val="00746653"/>
    <w:rsid w:val="007506F5"/>
    <w:rsid w:val="007636C0"/>
    <w:rsid w:val="00763DE0"/>
    <w:rsid w:val="00766933"/>
    <w:rsid w:val="007742BC"/>
    <w:rsid w:val="00782D8C"/>
    <w:rsid w:val="007832C6"/>
    <w:rsid w:val="007A5BD8"/>
    <w:rsid w:val="007A6805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7F54EB"/>
    <w:rsid w:val="00804778"/>
    <w:rsid w:val="00805E5F"/>
    <w:rsid w:val="00831E9C"/>
    <w:rsid w:val="00836E9D"/>
    <w:rsid w:val="00843D5C"/>
    <w:rsid w:val="00853351"/>
    <w:rsid w:val="0085339A"/>
    <w:rsid w:val="00864741"/>
    <w:rsid w:val="00864A55"/>
    <w:rsid w:val="00874507"/>
    <w:rsid w:val="008822B6"/>
    <w:rsid w:val="00895C5D"/>
    <w:rsid w:val="008A70EF"/>
    <w:rsid w:val="008C19FB"/>
    <w:rsid w:val="008D2C1A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63D7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25406"/>
    <w:rsid w:val="00A26EC7"/>
    <w:rsid w:val="00A37B96"/>
    <w:rsid w:val="00A41749"/>
    <w:rsid w:val="00A52BAB"/>
    <w:rsid w:val="00A5352D"/>
    <w:rsid w:val="00A60169"/>
    <w:rsid w:val="00A76EA5"/>
    <w:rsid w:val="00A85A68"/>
    <w:rsid w:val="00A91454"/>
    <w:rsid w:val="00A93D35"/>
    <w:rsid w:val="00AB22AB"/>
    <w:rsid w:val="00AB32DE"/>
    <w:rsid w:val="00AC2648"/>
    <w:rsid w:val="00AC2E40"/>
    <w:rsid w:val="00AC6CC7"/>
    <w:rsid w:val="00AD2793"/>
    <w:rsid w:val="00AD4C86"/>
    <w:rsid w:val="00AD744F"/>
    <w:rsid w:val="00AE378C"/>
    <w:rsid w:val="00AF3952"/>
    <w:rsid w:val="00B14B47"/>
    <w:rsid w:val="00B27348"/>
    <w:rsid w:val="00B3567B"/>
    <w:rsid w:val="00B5137D"/>
    <w:rsid w:val="00B57AFE"/>
    <w:rsid w:val="00B735AA"/>
    <w:rsid w:val="00B772EC"/>
    <w:rsid w:val="00B85453"/>
    <w:rsid w:val="00B855FE"/>
    <w:rsid w:val="00B92458"/>
    <w:rsid w:val="00B93C5D"/>
    <w:rsid w:val="00B974FC"/>
    <w:rsid w:val="00BA39F8"/>
    <w:rsid w:val="00BA571F"/>
    <w:rsid w:val="00BA77AE"/>
    <w:rsid w:val="00BB078E"/>
    <w:rsid w:val="00BB37BD"/>
    <w:rsid w:val="00BC6F3A"/>
    <w:rsid w:val="00BD2A8A"/>
    <w:rsid w:val="00BD36F4"/>
    <w:rsid w:val="00BD4A6E"/>
    <w:rsid w:val="00BE6D02"/>
    <w:rsid w:val="00BF25C2"/>
    <w:rsid w:val="00C1125D"/>
    <w:rsid w:val="00C12851"/>
    <w:rsid w:val="00C4591B"/>
    <w:rsid w:val="00C52108"/>
    <w:rsid w:val="00C545CD"/>
    <w:rsid w:val="00C57BB8"/>
    <w:rsid w:val="00C607C2"/>
    <w:rsid w:val="00C65671"/>
    <w:rsid w:val="00C67C6C"/>
    <w:rsid w:val="00C72AEC"/>
    <w:rsid w:val="00C8222B"/>
    <w:rsid w:val="00C835F1"/>
    <w:rsid w:val="00C906EE"/>
    <w:rsid w:val="00C923B7"/>
    <w:rsid w:val="00CA27EC"/>
    <w:rsid w:val="00CA6330"/>
    <w:rsid w:val="00CA74CE"/>
    <w:rsid w:val="00CC2E1C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540CC"/>
    <w:rsid w:val="00D6269B"/>
    <w:rsid w:val="00D77017"/>
    <w:rsid w:val="00D81A0E"/>
    <w:rsid w:val="00D94CF5"/>
    <w:rsid w:val="00D97493"/>
    <w:rsid w:val="00DC06D0"/>
    <w:rsid w:val="00DC51A9"/>
    <w:rsid w:val="00DD4EDF"/>
    <w:rsid w:val="00DE043F"/>
    <w:rsid w:val="00DE6F69"/>
    <w:rsid w:val="00DF3745"/>
    <w:rsid w:val="00E00941"/>
    <w:rsid w:val="00E054B1"/>
    <w:rsid w:val="00E077C3"/>
    <w:rsid w:val="00E11D2E"/>
    <w:rsid w:val="00E123EA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73084"/>
    <w:rsid w:val="00E740CC"/>
    <w:rsid w:val="00E86A40"/>
    <w:rsid w:val="00E92B1B"/>
    <w:rsid w:val="00E93161"/>
    <w:rsid w:val="00E954D5"/>
    <w:rsid w:val="00E96B8B"/>
    <w:rsid w:val="00EA0364"/>
    <w:rsid w:val="00EC78ED"/>
    <w:rsid w:val="00ED1522"/>
    <w:rsid w:val="00ED77B7"/>
    <w:rsid w:val="00EE11A4"/>
    <w:rsid w:val="00EE415B"/>
    <w:rsid w:val="00EE51F8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3F74"/>
    <w:rsid w:val="00FC4379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B85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lantica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7762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8976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Delaunay, Séverine</cp:lastModifiedBy>
  <cp:revision>3</cp:revision>
  <cp:lastPrinted>2019-09-24T11:51:00Z</cp:lastPrinted>
  <dcterms:created xsi:type="dcterms:W3CDTF">2019-11-12T13:18:00Z</dcterms:created>
  <dcterms:modified xsi:type="dcterms:W3CDTF">2019-11-15T09:39:00Z</dcterms:modified>
</cp:coreProperties>
</file>